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5A" w:rsidRPr="004126D9" w:rsidRDefault="004126D9" w:rsidP="004126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4126D9">
        <w:rPr>
          <w:rFonts w:ascii="Times New Roman" w:eastAsia="Times New Roman" w:hAnsi="Times New Roman"/>
          <w:b/>
          <w:sz w:val="28"/>
        </w:rPr>
        <w:t>Современные методы лучевой диагностики онкологических заболеваний молочных желез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    Рак молочной железы (РМЖ) сохраняет лидирующие позиции среди онкологических заболеваний у женщин в РФ. Заболеваемость РМЖ на сегодняшний день составляет 20,4% от общей онкологической заболеваемости женского населения в стране. Темпы роста заболеваемости РМЖ, по данным российской статистики, составляют 4−7% в год, по данным общ</w:t>
      </w:r>
      <w:r>
        <w:rPr>
          <w:rFonts w:ascii="Times New Roman" w:hAnsi="Times New Roman"/>
          <w:sz w:val="28"/>
          <w:szCs w:val="19"/>
          <w:shd w:val="clear" w:color="auto" w:fill="FFFFFF"/>
        </w:rPr>
        <w:t>емировой статистики − 1−2%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Принимая во внимание высокую социальную значимость РМЖ в современном обществе, необходимо все усовершенствования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преинвазивных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малоинвазивных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методов диагностики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поставить на службу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своевременного обнаружения РМЖ, т. к. прогноз и исход заболевания напрямую зависят от стадии процесса.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</w:rPr>
      </w:pPr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 xml:space="preserve">Ионизирующие методы </w:t>
      </w:r>
      <w:proofErr w:type="spellStart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неинвазивной</w:t>
      </w:r>
      <w:proofErr w:type="spellEnd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 лучевой диагностики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Рентгеновская маммография (РМГ)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На сегодняшний день остается «золотым стандартом» лучевой диагностики, поскольку это быстрый, недорогой,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легковоспроизводимый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объективный, </w:t>
      </w:r>
      <w:proofErr w:type="spellStart"/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оператор-н</w:t>
      </w:r>
      <w:r>
        <w:rPr>
          <w:rFonts w:ascii="Times New Roman" w:hAnsi="Times New Roman"/>
          <w:sz w:val="28"/>
          <w:szCs w:val="19"/>
          <w:shd w:val="clear" w:color="auto" w:fill="FFFFFF"/>
        </w:rPr>
        <w:t>езависимый</w:t>
      </w:r>
      <w:proofErr w:type="spellEnd"/>
      <w:proofErr w:type="gram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метод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который уже много лет позиционируется в российском и зарубежном здравоохранении как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Ежегодный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маммографический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скрининг обычно выполняется пациенткам с 35−40 лет. Применение РМГ в качестве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привело к значимому с</w:t>
      </w:r>
      <w:r>
        <w:rPr>
          <w:rFonts w:ascii="Times New Roman" w:hAnsi="Times New Roman"/>
          <w:sz w:val="28"/>
          <w:szCs w:val="19"/>
          <w:shd w:val="clear" w:color="auto" w:fill="FFFFFF"/>
        </w:rPr>
        <w:t>нижению смертности от РМЖ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Основными рентгенологическими признаками РМЖ традиционно считают узловые образования с неровными контурами, скопления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наличие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тяжистой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перестройки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стромальных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компонентов железистой ткани. В случае когда РМЖ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представлен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солидным образованием, точность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маммографической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диагностики не вызывает сомнений, малые размеры опухоли требуют дополнительных методов обследования. 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     Зачастую единственным рентгенологическим признаком, позволяющим заподозрить РМЖ, является скопление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морфологическим субстратом которых принято считать обызвествления в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некротизированных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участках опухоли. Обнаружение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при отсутствии объемного образования всегда подозрительно на рак. Однако этот признак не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патогномоничен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поскольку при некоторых гистологических формах РМЖ, например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дольковой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карциноме, составляющей 5−15% от всех гистологических форм РМЖ,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микрокальцинаты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не встречаются. С другой стороны,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микрокальцинаты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могут иметь место при таких доброкачественных процессах, как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склерозирующий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аденоз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плазмоцитарный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мастит, некоторые фиброаденомы.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Несмотря на очевидные достоинства, метод РМГ имеет ряд ограничений в определенных клинических ситуациях и у о</w:t>
      </w:r>
      <w:r>
        <w:rPr>
          <w:rFonts w:ascii="Times New Roman" w:hAnsi="Times New Roman"/>
          <w:sz w:val="28"/>
          <w:szCs w:val="19"/>
          <w:shd w:val="clear" w:color="auto" w:fill="FFFFFF"/>
        </w:rPr>
        <w:t>пределенной группы пациенток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Некоторые гистологические формы РМЖ являются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трудновизуализируемыми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для маммографии, по этой причине в рентгенологической терминологии даже присутствует понятие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рентген-негативного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или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оккультного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РМЖ. Общепринятая чувствительность маммографии составляет 77−95</w:t>
      </w:r>
      <w:r>
        <w:rPr>
          <w:rFonts w:ascii="Times New Roman" w:hAnsi="Times New Roman"/>
          <w:sz w:val="28"/>
          <w:szCs w:val="19"/>
          <w:shd w:val="clear" w:color="auto" w:fill="FFFFFF"/>
        </w:rPr>
        <w:t>%, специфичность − 94−97%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lang w:val="en-US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РМГ традиционно применяется при скрининге женщин после 40 лет, при уточнении диагноза у женщин до 40 лет, когда объемное образование выявлено на УЗИ, после осмотра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маммолога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или самостоятельной пальпации.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Метод не пригоден для беременных и кормящих.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Известно, что не менее 40% женщин европеоидной расы после 40 лет имеют рентгенологически плотный тип строения молочных желез, что может легко маскировать проявления РМЖ в виде </w:t>
      </w:r>
      <w:proofErr w:type="spellStart"/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плюс-ткани</w:t>
      </w:r>
      <w:proofErr w:type="spellEnd"/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на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маммограммах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Показатели диагностической эффективности РМГ при обследовании женщин с рентгенологически плотным типом строения молочных желез снижаются до 40%.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По этой причине дальнейшие изыскания в области развития альтернативных методов рентгеновской визуализации были направлены на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>повышение чувствительности метода при выраженном железистом фоне, что привело к появлению метода цифрового рен</w:t>
      </w: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тгенологического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томосинтеза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Данный метод известен с 2008 г. и в настоящее время широко используется в США и ЕС.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  <w:lang w:val="en-US"/>
        </w:rPr>
      </w:pPr>
      <w:proofErr w:type="gramStart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Рентгеновский</w:t>
      </w:r>
      <w:proofErr w:type="gramEnd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томосинтез</w:t>
      </w:r>
      <w:proofErr w:type="spellEnd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 xml:space="preserve"> (РТ)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Это особый тип маммографии, при котором создается трехмерное изображение молочной железы. Рентгеновское излучение сканирует молочную железу под разными углами, информация в цифровом виде передается на компьютер с построением 3D-изображения. Исследователь получает возможность оценить внутреннюю архитектонику тканей молочной железы, наличие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</w:t>
      </w:r>
      <w:proofErr w:type="spellStart"/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плюс-тканей</w:t>
      </w:r>
      <w:proofErr w:type="spellEnd"/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асимметричных структур в различных анатомических плоскостях в результате лишь одного сканирования. Доза рентгеновского излучения при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со стандартным количеством сканирующих проекций сопоставима с дозой при обычной маммографии.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Диагностическая эффективность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достигает высокого уровня. По данным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Рафферти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(2007), при сравнении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со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РМГ в двух проекциях установлено, что в 89% случаев радиологи сочли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более эффективным в отношении определения объема образования и нарушения архитектоники, в 88% случаев визуализация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также улучшилась.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По данным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Теертстра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соавт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(2010), чувствительность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цифрового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груди (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digital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breast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tomosynthesis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(DBT)) при выявлении РМЖ составила 93%, специфичность − 84%, в 3% случаев результат был ложноотрицательным, а в 7% случаев – ложноположительным.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     Потенциал использования РТ достаточно широк − от скрининга до уточняющего метода диагностического поиска. Показаниями к применению РТ служат необходимость дифференциальной диагностики объемных образований РМЖ, выявленных другим методом, а также динамическое наблюдение пациенток на этапах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неоадъювантной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химиотерапии.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Методика цифрового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 ограниченным углом сканирования в последнее время все чаще используе</w:t>
      </w:r>
      <w:r>
        <w:rPr>
          <w:rFonts w:ascii="Times New Roman" w:hAnsi="Times New Roman"/>
          <w:sz w:val="28"/>
          <w:szCs w:val="19"/>
          <w:shd w:val="clear" w:color="auto" w:fill="FFFFFF"/>
        </w:rPr>
        <w:t>тся для скрининга за рубежом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Так как цифровой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томосинтез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является высокотехнологичной и довольно дорогой методикой, мы считаем его применение более целесообразным в качестве дополнительного, уточняющего метода, т. е. в спорных клинических случаях, на этапе перед проведением биопсии.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  <w:lang w:val="en-US"/>
        </w:rPr>
      </w:pPr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Рентгеновская компьютерная томография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Говоря об ионизирующих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неинвазивных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лучевых диагностических методах, стоит упомянуть о рентгеновской компьютерной томографии (РКТ). На современном этапе для выполнения РКТ используют методику динамического спиралевидного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мультисрезового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сканирования. Чувствительность и специфичность данной методики составл</w:t>
      </w:r>
      <w:r>
        <w:rPr>
          <w:rFonts w:ascii="Times New Roman" w:hAnsi="Times New Roman"/>
          <w:sz w:val="28"/>
          <w:szCs w:val="19"/>
          <w:shd w:val="clear" w:color="auto" w:fill="FFFFFF"/>
        </w:rPr>
        <w:t>яют 98% и 84% соответственно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Особенно оправданно применение РКТ для дифференциальной диагностики отечной формы РМЖ и для оценки метастатического поражения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аксиллярных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лимфоузлов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По причине того, что РКТ плохо отображает архитектонику молочной железы, ранняя диагностика форм РМЖ, проявляющихся в виде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тяжистой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перестройки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стромальных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структур, трудноосуществима.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Метод РКТ преимущественно применяется в качестве дополнительного в силу высокой стоимости, высокой лучевой нагрузки, имеющихся ограничений со стороны пациентки (клаустрофобия, невозможность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применения контраста), сложности визуализации малых форм РМЖ. Словом, РКТ целесообразно применять у пациенток с объемными образованиями диаметром &gt;1 см, которые с высокой долей вероятности являются РМЖ по результатам предыдущего исследования.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  <w:lang w:val="en-US"/>
        </w:rPr>
      </w:pPr>
      <w:proofErr w:type="spellStart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Позитронно-эмиссионная</w:t>
      </w:r>
      <w:proofErr w:type="spellEnd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 xml:space="preserve"> томография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В качестве первичной диагностики РМЖ и для определения распространенности процесса в последнее время применяют метод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позитронно-эмиссионной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томографии (ПЭТ). Метод основан на применении Tc-99m, который преимущественно накапливается в тканях, пораженных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неопластическим процессом, вследствие различий со здоровыми тканями в величинах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митохондриальных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мембранных клеточных потенциалов, а также вследствие осо</w:t>
      </w: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бенностей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неоваскуляризации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По данным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Ханцерлиогулари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соавт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., чувствительность, специфичность, положительный прогностический и негативный прогностический результаты в первичной диагностике РМЖ составили соответственно 77, 50, 77 и 22%. Относительно невысокая специфичность ПЭТ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сцинтиграфии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объясняется тем, что повышенное накопление Tc-99m тканями может иметь место в т. ч. и при воспалительных, инфекционных и доброкачественных процессах, таких как фиброаденомы,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протоковые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аденомы.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Адлер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соавт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в своем исследовании показали зависимость дифференцировки (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Grade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) опухоли о</w:t>
      </w:r>
      <w:r>
        <w:rPr>
          <w:rFonts w:ascii="Times New Roman" w:hAnsi="Times New Roman"/>
          <w:sz w:val="28"/>
          <w:szCs w:val="19"/>
          <w:shd w:val="clear" w:color="auto" w:fill="FFFFFF"/>
        </w:rPr>
        <w:t>т величины накопления Tc-99m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Медленнорастущие и хорошо дифференцированные опухоли, такие как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протоковая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дольковая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карциномы или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carcinoma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in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situ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показывают низкие значен</w:t>
      </w:r>
      <w:r>
        <w:rPr>
          <w:rFonts w:ascii="Times New Roman" w:hAnsi="Times New Roman"/>
          <w:sz w:val="28"/>
          <w:szCs w:val="19"/>
          <w:shd w:val="clear" w:color="auto" w:fill="FFFFFF"/>
        </w:rPr>
        <w:t>ия накопления препарата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что может приводить к ложноотрицательным результатам, т. е. для метода ПЭТ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сцинтиграфии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диагностика малых размеров опухоли составляет определенные трудности. По данным ряда исследователей, процент ложноотрицательных результатов колеблется в пределах 10–20%, что статистически сопоставимо с данными УЗИ и РМГ (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Hancerliogullari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O.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et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al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.). Чувствительность ПЭТ для диагностики метастатического поражения подмышечных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лимфоузлов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достаточно высока (до 90%), хотя ложноотрицательные результаты могут иметь место при диагностике</w:t>
      </w: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лимфоузлов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диаметром &lt;1 см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Таким образом, целесообразно использовать метод ПЭТ </w:t>
      </w:r>
      <w:proofErr w:type="spellStart"/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сцинтиграфии</w:t>
      </w:r>
      <w:proofErr w:type="spellEnd"/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прежде всего для исследования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лимфоузлов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регионарного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лимфооттока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поиска отдаленных метастазов, т. е. на этапе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стадирования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процесса и формирования лечебной тактики. Радиационная нагрузка на пациента, низкая специфичность и высокая стоимость делают мето</w:t>
      </w:r>
      <w:r>
        <w:rPr>
          <w:rFonts w:ascii="Times New Roman" w:hAnsi="Times New Roman"/>
          <w:sz w:val="28"/>
          <w:szCs w:val="19"/>
          <w:shd w:val="clear" w:color="auto" w:fill="FFFFFF"/>
        </w:rPr>
        <w:t>д непригодным для скрининга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Исходя из вышесказанного, следует признать главным недостатком всех ионизирующих лучевых методов диагностики, вне зависимости от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качества визуализации, собственно лучевую и радиационную нагрузку. Этот фактор ограничивает применение данных методов у ряда категорий женщин, например беременных и женщин молодого возраста. Далее следуют факторы высокой стоимости,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времязатратности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качества визуализации, которые определяют диапазон использования метода от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уточняющего.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</w:rPr>
      </w:pPr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 xml:space="preserve">Неионизирующие методы </w:t>
      </w:r>
      <w:proofErr w:type="spellStart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неинвазивной</w:t>
      </w:r>
      <w:proofErr w:type="spellEnd"/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 лучевой диагностики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19"/>
          <w:lang w:val="en-US"/>
        </w:rPr>
      </w:pPr>
      <w:r w:rsidRPr="004126D9">
        <w:rPr>
          <w:rFonts w:ascii="Times New Roman" w:hAnsi="Times New Roman"/>
          <w:b/>
          <w:bCs/>
          <w:sz w:val="28"/>
          <w:szCs w:val="19"/>
          <w:shd w:val="clear" w:color="auto" w:fill="FFFFFF"/>
        </w:rPr>
        <w:t>Ультразвуковая диагностика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Применение метода ультразвуковой диагностики (УЗИ) для обследования молочных желез берет свое начало в 1990-х гг. Исторически УЗИ применялось для дифференциальной диагностики кист молочных желез и объемных образований, что являлось трудной задачей для РМГ. Также УЗИ применяли для обеспечения визуальной навигации при выполнении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мал</w:t>
      </w:r>
      <w:r>
        <w:rPr>
          <w:rFonts w:ascii="Times New Roman" w:hAnsi="Times New Roman"/>
          <w:sz w:val="28"/>
          <w:szCs w:val="19"/>
          <w:shd w:val="clear" w:color="auto" w:fill="FFFFFF"/>
        </w:rPr>
        <w:t>оинвазивных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вмешательств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Интерес к ультразвуковому методу увеличивался с улучшением параметров визуализации и появлением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мультичастотных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датчиков высокой разрешающей способности. Кроме того, многие исследования показывали более высокую диагностическую ценность УЗИ в сравнении с РМГ у пациенток с плотны</w:t>
      </w:r>
      <w:r>
        <w:rPr>
          <w:rFonts w:ascii="Times New Roman" w:hAnsi="Times New Roman"/>
          <w:sz w:val="28"/>
          <w:szCs w:val="19"/>
          <w:shd w:val="clear" w:color="auto" w:fill="FFFFFF"/>
        </w:rPr>
        <w:t>ми молочными железами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что делало метод еще более востребованным.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Основными преимуществами УЗИ считают достаточно высокую информативность, отсутствие лучевой нагрузки, высокую пропускную способность, доступность, лучшую визуализацию объемных образований при плотном железистом фоне по сравнению с РМГ, возможнос</w:t>
      </w:r>
      <w:r>
        <w:rPr>
          <w:rFonts w:ascii="Times New Roman" w:hAnsi="Times New Roman"/>
          <w:sz w:val="28"/>
          <w:szCs w:val="19"/>
          <w:shd w:val="clear" w:color="auto" w:fill="FFFFFF"/>
        </w:rPr>
        <w:t>ть многократного повторения. По данным ряда авторов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чувствительность УЗИ в дифференциальной диагностике доброкачественных и злокачественных образований молочных желез колеблется в пределах 95,0−98,4%, специфичность – 42−59%.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На сегодняшний день УЗИ широко применяется как основной метод диагностики заболеваний молочных желез у женщин моложе 40 лет и как уточняющий метод после выполнения рентгеновской маммографии у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>женщин после 40 лет, если после РМГ остаются сомнения в силу особенностей строения молочной железы (плотный тип строения).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К недостаткам УЗИ традиционно относят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времязатратность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оператор-зависимость,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плохую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воспроизводимость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отсутствие сопоставимости и преемственности с другими методами лучевой </w:t>
      </w:r>
      <w:r>
        <w:rPr>
          <w:rFonts w:ascii="Times New Roman" w:hAnsi="Times New Roman"/>
          <w:sz w:val="28"/>
          <w:szCs w:val="19"/>
          <w:shd w:val="clear" w:color="auto" w:fill="FFFFFF"/>
        </w:rPr>
        <w:t>диагностики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С развитием технического прогресса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серошкальное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УЗИ дополнилось такими методиками, как </w:t>
      </w:r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 xml:space="preserve">цветное дуплексное картирование (ЦДК) и </w:t>
      </w:r>
      <w:proofErr w:type="spellStart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допплерография</w:t>
      </w:r>
      <w:proofErr w:type="spellEnd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. 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При этом показатели чувствительности УЗИ для диагности</w:t>
      </w:r>
      <w:r>
        <w:rPr>
          <w:rFonts w:ascii="Times New Roman" w:hAnsi="Times New Roman"/>
          <w:sz w:val="28"/>
          <w:szCs w:val="19"/>
          <w:shd w:val="clear" w:color="auto" w:fill="FFFFFF"/>
        </w:rPr>
        <w:t>ки РМЖ увеличились с 82 до 99%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показатели </w:t>
      </w:r>
      <w:r>
        <w:rPr>
          <w:rFonts w:ascii="Times New Roman" w:hAnsi="Times New Roman"/>
          <w:sz w:val="28"/>
          <w:szCs w:val="19"/>
          <w:shd w:val="clear" w:color="auto" w:fill="FFFFFF"/>
        </w:rPr>
        <w:t>специфичности − с 59 до 88%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Несмотря на бесспорное возрастание диагностической ценности УЗИ, следует помнить о существовании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аваскулярных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форм РМЖ, или малых форм РМЖ диаметром &lt;1 см, которые имеют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слабую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васкуляризацию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Также встречаются теневые формы рака (рак в виде скопления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),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васкуляризация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которых также крайне скудна.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    На сегодняшний день не существует достоверных ангиографических критери</w:t>
      </w:r>
      <w:r>
        <w:rPr>
          <w:rFonts w:ascii="Times New Roman" w:hAnsi="Times New Roman"/>
          <w:sz w:val="28"/>
          <w:szCs w:val="19"/>
          <w:shd w:val="clear" w:color="auto" w:fill="FFFFFF"/>
        </w:rPr>
        <w:t>ев малигнизации образования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Известно, что для РМЖ характерны повышенные значения индекса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резистентности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(ИР) за счет дисплазии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фиброзирования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сосудов опухоли. Но существуют медуллярный рак, который протекает без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характерной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десмоплазии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неинвазивный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дольковый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рак со слабым эффектом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десмоплазии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при которых ИР не повышается. В последние годы наблюдается рост интереса к методике </w:t>
      </w:r>
      <w:proofErr w:type="spellStart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соноэластографии</w:t>
      </w:r>
      <w:proofErr w:type="spellEnd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 xml:space="preserve"> (СЭГ),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основанной на визуализации упругих модулей (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elasticity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ima</w:t>
      </w:r>
      <w:r>
        <w:rPr>
          <w:rFonts w:ascii="Times New Roman" w:hAnsi="Times New Roman"/>
          <w:sz w:val="28"/>
          <w:szCs w:val="19"/>
          <w:shd w:val="clear" w:color="auto" w:fill="FFFFFF"/>
        </w:rPr>
        <w:t>ging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, или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эластография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>)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для дифференциальной диагностики доброкачественности и злокачественности образований. В основе отображения эластичности ткани лежит цветовая шкала. При этом более плотная структура отображается оттенками синего цвета, а легкосжимаемые эластичные участки маркируются красным цветом. Первые три типа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эластограмм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относятся к доброкачественным образованиям, четвертый и пятый типы – к злокачественным. Отдельно выделяют трехслойный тип, характерный для жидкостных структур. Согласно данным разных авторов, чувствительность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>СЭГ в дифференциации доброкачественных и злокачественных образований в молочной железе составляет 70−87%</w:t>
      </w:r>
      <w:r>
        <w:rPr>
          <w:rFonts w:ascii="Times New Roman" w:hAnsi="Times New Roman"/>
          <w:sz w:val="28"/>
          <w:szCs w:val="19"/>
          <w:shd w:val="clear" w:color="auto" w:fill="FFFFFF"/>
        </w:rPr>
        <w:t>, специфичность – 81−92%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Вместе с тем существуют формы РМЖ, которые не отличаются повышенной плотностью, такие как медуллярный рак,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неинвазивные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формы рака −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протоковый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дольковый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Надо иметь в виду, что СЭГ может оценивать плотность только в уже обнаруженных объемных образованиях, не являясь технологией диагностического поиска. Возможности СЭГ не позволяют проводить дифференциальную диагностику между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постоперационным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рубцом и РМЖ.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Важно понимать, что новые методики, такие как ЦДК,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допплерография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соноэластография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призванные улучшить параметры ультразвуковой визуализации, неотделимы от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серошкального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исследования. Основные недостатки традиционного ультразвука, такие как субъективность, низкая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воспроизводимость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времязатратность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при их использовании сохраняются.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    Следующим этапом развития ультразвукового метода можно смело назвать методику </w:t>
      </w:r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 xml:space="preserve">автоматической </w:t>
      </w:r>
      <w:proofErr w:type="spellStart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сонотомографии</w:t>
      </w:r>
      <w:proofErr w:type="spellEnd"/>
      <w:r w:rsidRPr="004126D9">
        <w:rPr>
          <w:rFonts w:ascii="Times New Roman" w:hAnsi="Times New Roman"/>
          <w:bCs/>
          <w:sz w:val="28"/>
          <w:szCs w:val="19"/>
          <w:shd w:val="clear" w:color="auto" w:fill="FFFFFF"/>
        </w:rPr>
        <w:t> 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(СТГ) (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Automated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Breast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Volume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Sonography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(ABVS)). В основу новой технологии СТГ положено применение высокочастотного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широкоапертурного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(16 см) ультразвукового датчика с автоматическим способом сбора 3D-данных и полностью компьютеризированным анализом последовательностей предоставляемой информации. СТГ по своим диагностическим свойствам сопоставима с магнитно-резонансной томографией (МРТ) молочных желез с использованием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МР-томографов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последнего поколения, позволяющих добиваться высокого уровня визуализации патологических очагов у пациенток группы высокого риска по РМЖ без использования контрастных препаратов. Автоматизация значительно сокращает время обследования пациенток и повышает объективность ультразвуковых данных, что может обеспечить значительные преимущества в программах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обследования. Высокое качество изображения современных диагностических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>систем повышает чувствительность ультразвукового метода в выявлении рака.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     СТГ – это стандартизированная воспроизводимая технология, и поэтому ее можно считать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оператор-независимой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в отличие от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субъективного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обычного УЗИ в двухмерном режиме. Качество получаемого автоматизированного изображения не зависит от опыта и уровня знаний специалиста, проводящего сбор данных. Методика СТГ после ряда проведенных исследований получила высокие оценки в рамках </w:t>
      </w:r>
      <w:proofErr w:type="spellStart"/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оператор-независимости</w:t>
      </w:r>
      <w:proofErr w:type="spellEnd"/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по параметрам размеров,</w:t>
      </w: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топографии и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эхо-семиотики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    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Выявляемость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объемных образований молочных желез, в т. ч.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внутрипротоковых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гораздо выше при использовании СТГ, че</w:t>
      </w:r>
      <w:r>
        <w:rPr>
          <w:rFonts w:ascii="Times New Roman" w:hAnsi="Times New Roman"/>
          <w:sz w:val="28"/>
          <w:szCs w:val="19"/>
          <w:shd w:val="clear" w:color="auto" w:fill="FFFFFF"/>
        </w:rPr>
        <w:t>м традиционного ультразвука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СТГ показывает обнадеживающие результаты в выявлении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резидуальных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опухолевых тканей после нерадикальных органосохраняющих операций, в выявлении оккультного рака (при первичной диагностике регионарных или отдаленных метастазов), в оценке истинного размера опухоли (при рентгенологически плотной ткани,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дольковой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карциноме, при обширном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внутрипротоковом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компоненте или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ductal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carcinoma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in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situ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(DCIS), при подозрении на поражение прилегающих тканей и регионарных лимфатических узлов), в исследовании ответа опухоли на</w:t>
      </w:r>
      <w:proofErr w:type="gram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предоперационное лечение.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Несмотря на очевидные преимущества СТГ, к сожалению, метод имеет свои ограничения. В ряде работ рекомендовано при подозрении на рак на основании данных СТГ дополнительно проводить сканирование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аксиллярных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облас</w:t>
      </w:r>
      <w:r>
        <w:rPr>
          <w:rFonts w:ascii="Times New Roman" w:hAnsi="Times New Roman"/>
          <w:sz w:val="28"/>
          <w:szCs w:val="19"/>
          <w:shd w:val="clear" w:color="auto" w:fill="FFFFFF"/>
        </w:rPr>
        <w:t xml:space="preserve">тей методом </w:t>
      </w:r>
      <w:proofErr w:type="gramStart"/>
      <w:r>
        <w:rPr>
          <w:rFonts w:ascii="Times New Roman" w:hAnsi="Times New Roman"/>
          <w:sz w:val="28"/>
          <w:szCs w:val="19"/>
          <w:shd w:val="clear" w:color="auto" w:fill="FFFFFF"/>
        </w:rPr>
        <w:t>обычного</w:t>
      </w:r>
      <w:proofErr w:type="gram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УЗИ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поскольку многими исследователями отмечена невозможность адекватно оценить </w:t>
      </w:r>
      <w:proofErr w:type="spellStart"/>
      <w:r>
        <w:rPr>
          <w:rFonts w:ascii="Times New Roman" w:hAnsi="Times New Roman"/>
          <w:sz w:val="28"/>
          <w:szCs w:val="19"/>
          <w:shd w:val="clear" w:color="auto" w:fill="FFFFFF"/>
        </w:rPr>
        <w:t>аксиллярную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область при СТГ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Это ограничивает возможности использования СТГ при скрининге, т. к. одним из проявлений РМЖ может быть увеличенный или измененный лимфатический узел в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аксиллярной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области, кроме того, встречается рак в добавочных дольках молочной железы, располагающихся в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аксиллярных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областях. </w:t>
      </w:r>
    </w:p>
    <w:p w:rsidR="004126D9" w:rsidRPr="004126D9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Методика СТГ в РФ пока находится на стадии апробации, но может занять достойное место как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скрининговый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метод у женщин с плотным типом строения молочных желез, у молодых женщин (до 40 лет), у беременных 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лактирующих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СТГ также может быть использована в качестве мониторингового метода для оценки размеров доброкачественных образований (фиброаденомы), злокачественных новообразований (на этапах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неоадъювантной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химиотерапии). </w:t>
      </w:r>
      <w:proofErr w:type="gramEnd"/>
    </w:p>
    <w:p w:rsidR="00ED6ECB" w:rsidRPr="00ED6ECB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В качестве современного альтернативного неионизирующего метода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дообследования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пациенток с заболеваниями молочных желез доста</w:t>
      </w:r>
      <w:r>
        <w:rPr>
          <w:rFonts w:ascii="Times New Roman" w:hAnsi="Times New Roman"/>
          <w:sz w:val="28"/>
          <w:szCs w:val="19"/>
          <w:shd w:val="clear" w:color="auto" w:fill="FFFFFF"/>
        </w:rPr>
        <w:t>точно широко применяется МРТ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К основным достоинствам метода следует отнести высокую разрешающую способность,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неинвазивность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отсутствие лучевой нагрузки, возможность получения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мул</w:t>
      </w:r>
      <w:r>
        <w:rPr>
          <w:rFonts w:ascii="Times New Roman" w:hAnsi="Times New Roman"/>
          <w:sz w:val="28"/>
          <w:szCs w:val="19"/>
          <w:shd w:val="clear" w:color="auto" w:fill="FFFFFF"/>
        </w:rPr>
        <w:t>ьтиплоскостного</w:t>
      </w:r>
      <w:proofErr w:type="spellEnd"/>
      <w:r>
        <w:rPr>
          <w:rFonts w:ascii="Times New Roman" w:hAnsi="Times New Roman"/>
          <w:sz w:val="28"/>
          <w:szCs w:val="19"/>
          <w:shd w:val="clear" w:color="auto" w:fill="FFFFFF"/>
        </w:rPr>
        <w:t xml:space="preserve"> изображения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     </w:t>
      </w:r>
      <w:proofErr w:type="gram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Чаще всего МРТ применяют для дифференциальной диагностики стабильных рубцовых изменений после оперативного и лучевого лечения РМЖ, после реконструктивных операций (установка имплантатов,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аугментационная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маммопластика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), а также для диагностики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мультицентрических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поражений (как доброкачественных, так и злокачественных).</w:t>
      </w:r>
      <w:proofErr w:type="gramEnd"/>
      <w:r w:rsidRPr="004126D9">
        <w:rPr>
          <w:rFonts w:ascii="Times New Roman" w:hAnsi="Times New Roman"/>
          <w:sz w:val="28"/>
          <w:szCs w:val="19"/>
        </w:rPr>
        <w:br/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     Наибольшей диагностической ценностью МРТ обладает при диагностике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инвазивной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карциномы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. Доказана высокая чувствительность МРТ и при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мультицентрическом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раке,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выявляе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мость</w:t>
      </w:r>
      <w:proofErr w:type="spellEnd"/>
      <w:r w:rsidR="00ED6ECB">
        <w:rPr>
          <w:rFonts w:ascii="Times New Roman" w:hAnsi="Times New Roman"/>
          <w:sz w:val="28"/>
          <w:szCs w:val="19"/>
          <w:shd w:val="clear" w:color="auto" w:fill="FFFFFF"/>
        </w:rPr>
        <w:t xml:space="preserve"> – до 80% всех фокусов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В то же время в диагностике DCIS-метод показыв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ает низкую чувствительность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В целом, по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 xml:space="preserve"> данным ряда исследователей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чувствительность метода МРТ достигает 96−98%, специфичность – 74,0−76,5%.</w:t>
      </w:r>
    </w:p>
    <w:p w:rsidR="00ED6ECB" w:rsidRPr="00ED6ECB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Метод имеет ряд недостатков: высокую стоимость, необходимость внутривенного введения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гадолиний-содержащего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контраста, невозможность применения у пациенток с избыточной массой тела и клаустрофобией.</w:t>
      </w:r>
    </w:p>
    <w:p w:rsidR="00ED6ECB" w:rsidRPr="00ED6ECB" w:rsidRDefault="004126D9" w:rsidP="00412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МРТ не всегда позволяет провести адекватную диагностику начальных доклинических проявлений РМЖ в виде скопления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микрокальцинатов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lastRenderedPageBreak/>
        <w:t xml:space="preserve">локальной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тяж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истой</w:t>
      </w:r>
      <w:proofErr w:type="spellEnd"/>
      <w:r w:rsidR="00ED6ECB">
        <w:rPr>
          <w:rFonts w:ascii="Times New Roman" w:hAnsi="Times New Roman"/>
          <w:sz w:val="28"/>
          <w:szCs w:val="19"/>
          <w:shd w:val="clear" w:color="auto" w:fill="FFFFFF"/>
        </w:rPr>
        <w:t xml:space="preserve"> перестройки структуры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поэтому его нельзя использовать в качестве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скринингового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Невысокая специфичность МРТ зачастую приводит к увеличению количества ненужных б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иопсий и повторных осмотров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ED6ECB" w:rsidRDefault="004126D9" w:rsidP="00ED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Неионизирующие методы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неинвазивной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лучевой диагностики так же, как и ионизирующие методы, различаются по параметрам визуализации, диапазон их применения зависит от отношения цены и качества диагностики. Бесспорным преимуществом их является возможность многократного повторения и применения у большинства женщин, т. к. лучевая нагрузка на пациенток отсутствует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.</w:t>
      </w:r>
    </w:p>
    <w:p w:rsidR="004126D9" w:rsidRDefault="004126D9" w:rsidP="00ED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Несмотря на известные (рентгенологические,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эхографические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,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допплерографические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 xml:space="preserve"> и пр.) проявления РМЖ, он настолько разнообразен и многолик, что только комплексное обследование, где один метод дополняет другой, позволяет обнаружить специфический </w:t>
      </w:r>
      <w:proofErr w:type="spellStart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симптомокомплекс</w:t>
      </w:r>
      <w:proofErr w:type="spellEnd"/>
      <w:r w:rsidRPr="004126D9">
        <w:rPr>
          <w:rFonts w:ascii="Times New Roman" w:hAnsi="Times New Roman"/>
          <w:sz w:val="28"/>
          <w:szCs w:val="19"/>
          <w:shd w:val="clear" w:color="auto" w:fill="FFFFFF"/>
        </w:rPr>
        <w:t>, свидет</w:t>
      </w:r>
      <w:r w:rsidR="00ED6ECB">
        <w:rPr>
          <w:rFonts w:ascii="Times New Roman" w:hAnsi="Times New Roman"/>
          <w:sz w:val="28"/>
          <w:szCs w:val="19"/>
          <w:shd w:val="clear" w:color="auto" w:fill="FFFFFF"/>
        </w:rPr>
        <w:t>ельствующий о малигнизации</w:t>
      </w:r>
      <w:r w:rsidRPr="004126D9">
        <w:rPr>
          <w:rFonts w:ascii="Times New Roman" w:hAnsi="Times New Roman"/>
          <w:sz w:val="28"/>
          <w:szCs w:val="19"/>
          <w:shd w:val="clear" w:color="auto" w:fill="FFFFFF"/>
        </w:rPr>
        <w:t>. Кроме того, необходимо учитывать, что при дифференциальной диагностике узлового образования в молочной железе каждый из диагностических методов имеет свои преимущества и ограничения, а также последовательность применения в алгоритме диагностического поиска. К сожалению, на сегодняшний день в РФ не существует единого алгоритма обследования молочных желез, поэтому специалисты диагностического и лечебного звена вправе рекомендовать различные методы лучевой диагностики в зависимости от клинической ситуации и возможностей лечебно-профилактических учреждений.</w:t>
      </w:r>
    </w:p>
    <w:p w:rsidR="00ED6ECB" w:rsidRDefault="00ED6ECB" w:rsidP="00ED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19"/>
          <w:shd w:val="clear" w:color="auto" w:fill="FFFFFF"/>
        </w:rPr>
      </w:pPr>
    </w:p>
    <w:p w:rsidR="00ED6ECB" w:rsidRPr="00ED6ECB" w:rsidRDefault="00ED6ECB" w:rsidP="00ED6E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6ECB">
        <w:rPr>
          <w:rFonts w:ascii="Times New Roman" w:hAnsi="Times New Roman"/>
          <w:b/>
          <w:sz w:val="28"/>
          <w:szCs w:val="28"/>
        </w:rPr>
        <w:t>Стандарты интерпретации лучевых изображений и построения заключений на основе классификации BI-RADS</w:t>
      </w:r>
    </w:p>
    <w:p w:rsidR="00ED6ECB" w:rsidRPr="00ED6ECB" w:rsidRDefault="00ED6ECB" w:rsidP="00ED6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6ECB" w:rsidRPr="00ED6ECB" w:rsidRDefault="00ED6ECB" w:rsidP="00ED6E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Segoe UI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Классификация </w:t>
      </w:r>
      <w:r w:rsidRPr="00ED6ECB">
        <w:rPr>
          <w:rFonts w:ascii="Times New Roman" w:eastAsia="Times New Roman" w:hAnsi="Times New Roman" w:cs="Segoe UI"/>
          <w:b/>
          <w:bCs/>
          <w:sz w:val="28"/>
          <w:szCs w:val="28"/>
          <w:lang w:eastAsia="ru-RU"/>
        </w:rPr>
        <w:t>BIRADS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Segoe UI"/>
          <w:sz w:val="28"/>
          <w:szCs w:val="28"/>
          <w:lang w:eastAsia="ru-RU"/>
        </w:rPr>
        <w:t>предложена Американским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 колледжем радиологии, последний раз обновлялась в ноябре 2015 года и является широко используемой системой классификации.</w:t>
      </w:r>
    </w:p>
    <w:p w:rsidR="00ED6ECB" w:rsidRDefault="00ED6ECB" w:rsidP="00ED6E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Segoe UI"/>
          <w:sz w:val="28"/>
          <w:szCs w:val="28"/>
          <w:lang w:val="en-US" w:eastAsia="ru-RU"/>
        </w:rPr>
      </w:pP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lastRenderedPageBreak/>
        <w:t>Аббревиатура </w:t>
      </w:r>
      <w:r w:rsidRPr="00ED6ECB">
        <w:rPr>
          <w:rFonts w:ascii="Times New Roman" w:eastAsia="Times New Roman" w:hAnsi="Times New Roman" w:cs="Segoe UI"/>
          <w:b/>
          <w:bCs/>
          <w:sz w:val="28"/>
          <w:szCs w:val="28"/>
          <w:lang w:eastAsia="ru-RU"/>
        </w:rPr>
        <w:t>BIRADS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 в переводе означает «</w:t>
      </w:r>
      <w:r w:rsidRPr="00ED6ECB">
        <w:rPr>
          <w:rFonts w:ascii="Times New Roman" w:eastAsia="Times New Roman" w:hAnsi="Times New Roman" w:cs="Segoe UI"/>
          <w:b/>
          <w:bCs/>
          <w:sz w:val="28"/>
          <w:szCs w:val="28"/>
          <w:lang w:eastAsia="ru-RU"/>
        </w:rPr>
        <w:t>система интерпретации и протоколирования  визуализации молочных желез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», является широко распространенным инструментом оценки рисков и обеспечения качества и стандартизации описания маммографии, УЗИ и</w:t>
      </w:r>
      <w:r>
        <w:rPr>
          <w:rFonts w:ascii="Times New Roman" w:eastAsia="Times New Roman" w:hAnsi="Times New Roman" w:cs="Segoe UI"/>
          <w:sz w:val="28"/>
          <w:szCs w:val="28"/>
          <w:lang w:eastAsia="ru-RU"/>
        </w:rPr>
        <w:t>ли МРТ. </w:t>
      </w:r>
    </w:p>
    <w:p w:rsidR="00ED6ECB" w:rsidRPr="00ED6ECB" w:rsidRDefault="00ED6ECB" w:rsidP="00ED6E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Segoe UI"/>
          <w:sz w:val="28"/>
          <w:szCs w:val="28"/>
          <w:lang w:eastAsia="ru-RU"/>
        </w:rPr>
        <w:t>Основной целью создания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 системы </w:t>
      </w:r>
      <w:r w:rsidRPr="00ED6ECB">
        <w:rPr>
          <w:rFonts w:ascii="Times New Roman" w:eastAsia="Times New Roman" w:hAnsi="Times New Roman" w:cs="Segoe UI"/>
          <w:b/>
          <w:bCs/>
          <w:sz w:val="28"/>
          <w:szCs w:val="28"/>
          <w:lang w:eastAsia="ru-RU"/>
        </w:rPr>
        <w:t>BIRADS </w:t>
      </w: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была разработка унифицированного </w:t>
      </w:r>
      <w:proofErr w:type="gramStart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языка/терминов интерпретации результатов визуализации молочных желёз</w:t>
      </w:r>
      <w:proofErr w:type="gramEnd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 и адекватных рекомендаций к дальнейшей клинической тактике, основанных на полученных результатах.</w:t>
      </w:r>
    </w:p>
    <w:p w:rsidR="00ED6ECB" w:rsidRPr="00ED6ECB" w:rsidRDefault="00ED6ECB" w:rsidP="00803B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Segoe UI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Терминология </w:t>
      </w:r>
      <w:r w:rsidRPr="00ED6ECB">
        <w:rPr>
          <w:rFonts w:ascii="Times New Roman" w:eastAsia="Times New Roman" w:hAnsi="Times New Roman" w:cs="Segoe UI"/>
          <w:b/>
          <w:bCs/>
          <w:sz w:val="28"/>
          <w:szCs w:val="28"/>
          <w:lang w:eastAsia="ru-RU"/>
        </w:rPr>
        <w:t>BIRADS </w:t>
      </w:r>
      <w:proofErr w:type="spellStart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стандартизированна</w:t>
      </w:r>
      <w:proofErr w:type="spellEnd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, и не терпит двоякого толкования. Это и есть основная задача системы. Протоколы описания маммографии/УЗИ/МРТ молочных желёз должны быть изложены структурно, по чёткому стандарту и подчинятся определённым критериям описания, по которым и будет </w:t>
      </w:r>
      <w:proofErr w:type="gramStart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>выносится</w:t>
      </w:r>
      <w:proofErr w:type="gramEnd"/>
      <w:r w:rsidRPr="00ED6ECB">
        <w:rPr>
          <w:rFonts w:ascii="Times New Roman" w:eastAsia="Times New Roman" w:hAnsi="Times New Roman" w:cs="Segoe UI"/>
          <w:sz w:val="28"/>
          <w:szCs w:val="28"/>
          <w:lang w:eastAsia="ru-RU"/>
        </w:rPr>
        <w:t xml:space="preserve"> заключение и высказываться рекомендации.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Формат проведения ультразвукового исследования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Сроки проведения.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Ультразвуковое исследование (УЗИ) молочной железы выполняется в первой фазе менструального цикла (5-10 день). После 39 лет УЗИ следует выполнять после предварительного провед</w:t>
      </w:r>
      <w:r>
        <w:rPr>
          <w:rFonts w:ascii="Times New Roman" w:hAnsi="Times New Roman"/>
          <w:sz w:val="28"/>
        </w:rPr>
        <w:t>ения рентгеновской маммографии.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Зоны сканирования.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Осмотр каждой молочной железы осуществляется последовательно по квадрантам, после чего оценивают зоны основного </w:t>
      </w:r>
      <w:proofErr w:type="spellStart"/>
      <w:r w:rsidRPr="00803BE8">
        <w:rPr>
          <w:rFonts w:ascii="Times New Roman" w:hAnsi="Times New Roman"/>
          <w:sz w:val="28"/>
        </w:rPr>
        <w:t>лимфооттока</w:t>
      </w:r>
      <w:proofErr w:type="spellEnd"/>
      <w:r w:rsidRPr="00803BE8">
        <w:rPr>
          <w:rFonts w:ascii="Times New Roman" w:hAnsi="Times New Roman"/>
          <w:sz w:val="28"/>
        </w:rPr>
        <w:t xml:space="preserve"> – подмышечные </w:t>
      </w:r>
      <w:proofErr w:type="spellStart"/>
      <w:r w:rsidRPr="00803BE8">
        <w:rPr>
          <w:rFonts w:ascii="Times New Roman" w:hAnsi="Times New Roman"/>
          <w:sz w:val="28"/>
        </w:rPr>
        <w:t>лимфоузлы</w:t>
      </w:r>
      <w:proofErr w:type="spellEnd"/>
      <w:r w:rsidRPr="00803BE8">
        <w:rPr>
          <w:rFonts w:ascii="Times New Roman" w:hAnsi="Times New Roman"/>
          <w:sz w:val="28"/>
        </w:rPr>
        <w:t xml:space="preserve">; при наличии образования дополнительно исследуют </w:t>
      </w:r>
      <w:proofErr w:type="spellStart"/>
      <w:r w:rsidRPr="00803BE8">
        <w:rPr>
          <w:rFonts w:ascii="Times New Roman" w:hAnsi="Times New Roman"/>
          <w:sz w:val="28"/>
        </w:rPr>
        <w:t>парастернальные</w:t>
      </w:r>
      <w:proofErr w:type="spellEnd"/>
      <w:r w:rsidRPr="00803BE8">
        <w:rPr>
          <w:rFonts w:ascii="Times New Roman" w:hAnsi="Times New Roman"/>
          <w:sz w:val="28"/>
        </w:rPr>
        <w:t xml:space="preserve">, </w:t>
      </w:r>
      <w:proofErr w:type="spellStart"/>
      <w:r w:rsidRPr="00803BE8">
        <w:rPr>
          <w:rFonts w:ascii="Times New Roman" w:hAnsi="Times New Roman"/>
          <w:sz w:val="28"/>
        </w:rPr>
        <w:t>пекторальные</w:t>
      </w:r>
      <w:proofErr w:type="spellEnd"/>
      <w:r w:rsidRPr="00803BE8">
        <w:rPr>
          <w:rFonts w:ascii="Times New Roman" w:hAnsi="Times New Roman"/>
          <w:sz w:val="28"/>
        </w:rPr>
        <w:t xml:space="preserve"> (межмышечные), </w:t>
      </w:r>
      <w:proofErr w:type="gramStart"/>
      <w:r w:rsidRPr="00803BE8">
        <w:rPr>
          <w:rFonts w:ascii="Times New Roman" w:hAnsi="Times New Roman"/>
          <w:sz w:val="28"/>
        </w:rPr>
        <w:t>над</w:t>
      </w:r>
      <w:proofErr w:type="gramEnd"/>
      <w:r w:rsidRPr="00803BE8">
        <w:rPr>
          <w:rFonts w:ascii="Times New Roman" w:hAnsi="Times New Roman"/>
          <w:sz w:val="28"/>
        </w:rPr>
        <w:t xml:space="preserve">- и подключичные </w:t>
      </w:r>
      <w:proofErr w:type="spellStart"/>
      <w:r w:rsidRPr="00803BE8">
        <w:rPr>
          <w:rFonts w:ascii="Times New Roman" w:hAnsi="Times New Roman"/>
          <w:sz w:val="28"/>
        </w:rPr>
        <w:t>лимфоузлы</w:t>
      </w:r>
      <w:proofErr w:type="spellEnd"/>
      <w:r w:rsidRPr="00803BE8">
        <w:rPr>
          <w:rFonts w:ascii="Times New Roman" w:hAnsi="Times New Roman"/>
          <w:sz w:val="28"/>
        </w:rPr>
        <w:t xml:space="preserve">.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Положение пациента: Исследование проводится </w:t>
      </w:r>
      <w:proofErr w:type="spellStart"/>
      <w:r w:rsidRPr="00803BE8">
        <w:rPr>
          <w:rFonts w:ascii="Times New Roman" w:hAnsi="Times New Roman"/>
          <w:sz w:val="28"/>
        </w:rPr>
        <w:t>полипозиционно</w:t>
      </w:r>
      <w:proofErr w:type="spellEnd"/>
      <w:r w:rsidRPr="00803BE8">
        <w:rPr>
          <w:rFonts w:ascii="Times New Roman" w:hAnsi="Times New Roman"/>
          <w:sz w:val="28"/>
        </w:rPr>
        <w:t xml:space="preserve"> (сидя, лежа, на боку) в зависимости от конституционных особенностей пациента.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Требования к аппаратуре. УЗИ молочных желез выполняют линейными датчиками с частотой сканирования, желательно, не ниже 9 МГц. </w:t>
      </w:r>
      <w:r w:rsidRPr="00803BE8">
        <w:rPr>
          <w:rFonts w:ascii="Times New Roman" w:hAnsi="Times New Roman"/>
          <w:sz w:val="28"/>
        </w:rPr>
        <w:lastRenderedPageBreak/>
        <w:t xml:space="preserve">Обязательным является УЗИ в В-режиме, в режиме цветового допплеровского или энергетического картирования (ЦДК/ЭДК).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При выявлении узлового образования дополняем осмотр дополнительно возможно поведение различных современных методик в зависимости от возможностей аппаратуры: </w:t>
      </w:r>
      <w:proofErr w:type="spellStart"/>
      <w:r w:rsidRPr="00803BE8">
        <w:rPr>
          <w:rFonts w:ascii="Times New Roman" w:hAnsi="Times New Roman"/>
          <w:sz w:val="28"/>
        </w:rPr>
        <w:t>эластография</w:t>
      </w:r>
      <w:proofErr w:type="spellEnd"/>
      <w:r w:rsidRPr="00803BE8">
        <w:rPr>
          <w:rFonts w:ascii="Times New Roman" w:hAnsi="Times New Roman"/>
          <w:sz w:val="28"/>
        </w:rPr>
        <w:t xml:space="preserve">, спектральный анализ кровотока, 3D режим, контрастное усиление и др.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Основные критерии оценки образований молочной железы по данным УЗИ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Оценка и интерпретация обнаруженных в молочной железе образований и последующий выбор шкалы BI-RADS проводится по совокупности выявленных УЗ-признаков.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 xml:space="preserve">1. Форма образования: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овальная;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круглая;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неправильная.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2. Пространственная ориентация образования: 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горизонтальная;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вертикальная;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неопределенная (шаровидная).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3. Контуры: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ровные;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803BE8">
        <w:rPr>
          <w:rFonts w:ascii="Times New Roman" w:hAnsi="Times New Roman"/>
          <w:sz w:val="28"/>
        </w:rPr>
        <w:t xml:space="preserve">неровные (волнистые, полицикличные, звездчатые, </w:t>
      </w:r>
      <w:proofErr w:type="spellStart"/>
      <w:r w:rsidRPr="00803BE8">
        <w:rPr>
          <w:rFonts w:ascii="Times New Roman" w:hAnsi="Times New Roman"/>
          <w:sz w:val="28"/>
        </w:rPr>
        <w:t>спикулообразные</w:t>
      </w:r>
      <w:proofErr w:type="spellEnd"/>
      <w:r w:rsidRPr="00803BE8">
        <w:rPr>
          <w:rFonts w:ascii="Times New Roman" w:hAnsi="Times New Roman"/>
          <w:sz w:val="28"/>
        </w:rPr>
        <w:t xml:space="preserve">, лучистые. </w:t>
      </w:r>
      <w:proofErr w:type="gramEnd"/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4. Границы: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03BE8">
        <w:rPr>
          <w:rFonts w:ascii="Times New Roman" w:hAnsi="Times New Roman"/>
          <w:sz w:val="28"/>
        </w:rPr>
        <w:t>четкие</w:t>
      </w:r>
      <w:proofErr w:type="gramEnd"/>
      <w:r w:rsidRPr="00803BE8">
        <w:rPr>
          <w:rFonts w:ascii="Times New Roman" w:hAnsi="Times New Roman"/>
          <w:sz w:val="28"/>
        </w:rPr>
        <w:t xml:space="preserve"> (капсула определяется или отсутствует);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нечеткие;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 xml:space="preserve">зона </w:t>
      </w:r>
      <w:proofErr w:type="spellStart"/>
      <w:r w:rsidRPr="00803BE8">
        <w:rPr>
          <w:rFonts w:ascii="Times New Roman" w:hAnsi="Times New Roman"/>
          <w:sz w:val="28"/>
        </w:rPr>
        <w:t>десмоплазии</w:t>
      </w:r>
      <w:proofErr w:type="spellEnd"/>
      <w:r w:rsidRPr="00803BE8">
        <w:rPr>
          <w:rFonts w:ascii="Times New Roman" w:hAnsi="Times New Roman"/>
          <w:sz w:val="28"/>
        </w:rPr>
        <w:t xml:space="preserve"> (определяется или отсутствует).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5. </w:t>
      </w:r>
      <w:proofErr w:type="spellStart"/>
      <w:r w:rsidRPr="00803BE8">
        <w:rPr>
          <w:rFonts w:ascii="Times New Roman" w:hAnsi="Times New Roman"/>
          <w:sz w:val="28"/>
        </w:rPr>
        <w:t>Эхогенность</w:t>
      </w:r>
      <w:proofErr w:type="spellEnd"/>
      <w:r w:rsidRPr="00803BE8">
        <w:rPr>
          <w:rFonts w:ascii="Times New Roman" w:hAnsi="Times New Roman"/>
          <w:sz w:val="28"/>
        </w:rPr>
        <w:t xml:space="preserve">: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803BE8">
        <w:rPr>
          <w:rFonts w:ascii="Times New Roman" w:hAnsi="Times New Roman"/>
          <w:sz w:val="28"/>
        </w:rPr>
        <w:t>анэхогенное</w:t>
      </w:r>
      <w:proofErr w:type="spellEnd"/>
      <w:r w:rsidRPr="00803BE8">
        <w:rPr>
          <w:rFonts w:ascii="Times New Roman" w:hAnsi="Times New Roman"/>
          <w:sz w:val="28"/>
        </w:rPr>
        <w:t>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803BE8">
        <w:rPr>
          <w:rFonts w:ascii="Times New Roman" w:hAnsi="Times New Roman"/>
          <w:sz w:val="28"/>
        </w:rPr>
        <w:t>гипоэхогенное</w:t>
      </w:r>
      <w:proofErr w:type="spellEnd"/>
      <w:r w:rsidRPr="00803BE8">
        <w:rPr>
          <w:rFonts w:ascii="Times New Roman" w:hAnsi="Times New Roman"/>
          <w:sz w:val="28"/>
        </w:rPr>
        <w:t xml:space="preserve"> (снижение равномерное или неравномерное);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803BE8">
        <w:rPr>
          <w:rFonts w:ascii="Times New Roman" w:hAnsi="Times New Roman"/>
          <w:sz w:val="28"/>
        </w:rPr>
        <w:lastRenderedPageBreak/>
        <w:t>гиперэхогенное</w:t>
      </w:r>
      <w:proofErr w:type="spellEnd"/>
      <w:r w:rsidRPr="00803BE8">
        <w:rPr>
          <w:rFonts w:ascii="Times New Roman" w:hAnsi="Times New Roman"/>
          <w:sz w:val="28"/>
        </w:rPr>
        <w:t xml:space="preserve"> (повышение равномерное или неравномерное);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изоэхогенное.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6. Структура: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однородная (гомогенная);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803BE8">
        <w:rPr>
          <w:rFonts w:ascii="Times New Roman" w:hAnsi="Times New Roman"/>
          <w:sz w:val="28"/>
        </w:rPr>
        <w:t>неоднородная</w:t>
      </w:r>
      <w:proofErr w:type="gramEnd"/>
      <w:r w:rsidRPr="00803BE8">
        <w:rPr>
          <w:rFonts w:ascii="Times New Roman" w:hAnsi="Times New Roman"/>
          <w:sz w:val="28"/>
        </w:rPr>
        <w:t xml:space="preserve"> (гетерогенная за счет жидкостных включений, </w:t>
      </w:r>
      <w:proofErr w:type="spellStart"/>
      <w:r w:rsidRPr="00803BE8">
        <w:rPr>
          <w:rFonts w:ascii="Times New Roman" w:hAnsi="Times New Roman"/>
          <w:sz w:val="28"/>
        </w:rPr>
        <w:t>кальцинатов</w:t>
      </w:r>
      <w:proofErr w:type="spellEnd"/>
      <w:r w:rsidRPr="00803BE8">
        <w:rPr>
          <w:rFonts w:ascii="Times New Roman" w:hAnsi="Times New Roman"/>
          <w:sz w:val="28"/>
        </w:rPr>
        <w:t xml:space="preserve">, др.)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7. Акустические эффекты: 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дорсальное усиление сигнала за образованием (определяется или отсутствует);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латеральные тени (определяются или отсутствуют);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акустическая тень/тени (определяются или отсутствует).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8. Состояние тканей, окружающих образование:  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нарушение целостности листков фасции молочной железы (определяется или отсутствует); 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>утолщение подкожной клетчатки в месте опухолевой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 xml:space="preserve">инфильтрации </w:t>
      </w:r>
      <w:r>
        <w:rPr>
          <w:rFonts w:ascii="Times New Roman" w:hAnsi="Times New Roman"/>
          <w:sz w:val="28"/>
        </w:rPr>
        <w:t>(определяется или отсутствует);</w:t>
      </w:r>
    </w:p>
    <w:p w:rsidR="00ED6ECB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>утолщение кожи в месте опухолевой инфильтрации (определяется или отсутствует).</w:t>
      </w:r>
    </w:p>
    <w:p w:rsidR="00A0494C" w:rsidRPr="00A0494C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 xml:space="preserve">Типичные </w:t>
      </w:r>
      <w:proofErr w:type="spellStart"/>
      <w:proofErr w:type="gramStart"/>
      <w:r w:rsidRPr="00A0494C">
        <w:rPr>
          <w:rFonts w:ascii="Times New Roman" w:hAnsi="Times New Roman"/>
          <w:b/>
          <w:sz w:val="28"/>
        </w:rPr>
        <w:t>УЗ-признаки</w:t>
      </w:r>
      <w:proofErr w:type="spellEnd"/>
      <w:proofErr w:type="gramEnd"/>
      <w:r w:rsidRPr="00A0494C">
        <w:rPr>
          <w:rFonts w:ascii="Times New Roman" w:hAnsi="Times New Roman"/>
          <w:b/>
          <w:sz w:val="28"/>
        </w:rPr>
        <w:t xml:space="preserve"> доброкачественных новообразований молочной железы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Простые кисты молочной железы имеют </w:t>
      </w:r>
      <w:proofErr w:type="spellStart"/>
      <w:proofErr w:type="gramStart"/>
      <w:r w:rsidRPr="00803BE8">
        <w:rPr>
          <w:rFonts w:ascii="Times New Roman" w:hAnsi="Times New Roman"/>
          <w:sz w:val="28"/>
        </w:rPr>
        <w:t>УЗ-признаки</w:t>
      </w:r>
      <w:proofErr w:type="spellEnd"/>
      <w:proofErr w:type="gramEnd"/>
      <w:r w:rsidRPr="00803BE8">
        <w:rPr>
          <w:rFonts w:ascii="Times New Roman" w:hAnsi="Times New Roman"/>
          <w:sz w:val="28"/>
        </w:rPr>
        <w:t xml:space="preserve"> полостного жидкостного образования с горизонтальной пространственной ориентацией, овальной формы (мелкие кисты могут иметь круглую форму), с четкими, ровными контурами, с тонкой </w:t>
      </w:r>
      <w:proofErr w:type="spellStart"/>
      <w:r w:rsidRPr="00803BE8">
        <w:rPr>
          <w:rFonts w:ascii="Times New Roman" w:hAnsi="Times New Roman"/>
          <w:sz w:val="28"/>
        </w:rPr>
        <w:t>гиперэхогенной</w:t>
      </w:r>
      <w:proofErr w:type="spellEnd"/>
      <w:r w:rsidRPr="00803BE8">
        <w:rPr>
          <w:rFonts w:ascii="Times New Roman" w:hAnsi="Times New Roman"/>
          <w:sz w:val="28"/>
        </w:rPr>
        <w:t xml:space="preserve"> капсулой, с </w:t>
      </w:r>
      <w:proofErr w:type="spellStart"/>
      <w:r w:rsidRPr="00803BE8">
        <w:rPr>
          <w:rFonts w:ascii="Times New Roman" w:hAnsi="Times New Roman"/>
          <w:sz w:val="28"/>
        </w:rPr>
        <w:t>анэхогенным</w:t>
      </w:r>
      <w:proofErr w:type="spellEnd"/>
      <w:r w:rsidRPr="00803BE8">
        <w:rPr>
          <w:rFonts w:ascii="Times New Roman" w:hAnsi="Times New Roman"/>
          <w:sz w:val="28"/>
        </w:rPr>
        <w:t xml:space="preserve"> содержимым без внутренних включений. За кистой формируются латеральные тени и дорсальное усиление. В режиме ЦДК внутри кистозной полости и в капсуле кровеносные сосуды не определяются. Сосудистый рисунок окружающих тканей должен оставаться нормальным. Вокруг кист размером более 1.5-2.0 см могут определяться пограничные артерии. Кисты с неполным набором вышеперечисленных признаков называют </w:t>
      </w:r>
      <w:proofErr w:type="spellStart"/>
      <w:r w:rsidRPr="00803BE8">
        <w:rPr>
          <w:rFonts w:ascii="Times New Roman" w:hAnsi="Times New Roman"/>
          <w:sz w:val="28"/>
        </w:rPr>
        <w:t>атипичными</w:t>
      </w:r>
      <w:proofErr w:type="spellEnd"/>
      <w:r w:rsidRPr="00803BE8">
        <w:rPr>
          <w:rFonts w:ascii="Times New Roman" w:hAnsi="Times New Roman"/>
          <w:sz w:val="28"/>
        </w:rPr>
        <w:t xml:space="preserve">, с </w:t>
      </w:r>
      <w:r w:rsidRPr="00803BE8">
        <w:rPr>
          <w:rFonts w:ascii="Times New Roman" w:hAnsi="Times New Roman"/>
          <w:sz w:val="28"/>
        </w:rPr>
        <w:lastRenderedPageBreak/>
        <w:t>перегородками и тканевыми внутренними структурами – сложные. Необходима их морфологическая оценка для исключения воспалительных и пролиферативных процессов, малигнизации. Типичным представителем доброкачественных тканевых новообразований молочной железы является фиброаденома, которая чаще имеет горизонтальную пространственную ориентацию, овальную форму, четкие, ровные контуры, тонкую (псевдо</w:t>
      </w:r>
      <w:proofErr w:type="gramStart"/>
      <w:r w:rsidRPr="00803BE8">
        <w:rPr>
          <w:rFonts w:ascii="Times New Roman" w:hAnsi="Times New Roman"/>
          <w:sz w:val="28"/>
        </w:rPr>
        <w:t>)к</w:t>
      </w:r>
      <w:proofErr w:type="gramEnd"/>
      <w:r w:rsidRPr="00803BE8">
        <w:rPr>
          <w:rFonts w:ascii="Times New Roman" w:hAnsi="Times New Roman"/>
          <w:sz w:val="28"/>
        </w:rPr>
        <w:t xml:space="preserve">апсулу. Образование </w:t>
      </w:r>
      <w:proofErr w:type="spellStart"/>
      <w:r w:rsidRPr="00803BE8">
        <w:rPr>
          <w:rFonts w:ascii="Times New Roman" w:hAnsi="Times New Roman"/>
          <w:sz w:val="28"/>
        </w:rPr>
        <w:t>гип</w:t>
      </w:r>
      <w:proofErr w:type="gramStart"/>
      <w:r w:rsidRPr="00803BE8">
        <w:rPr>
          <w:rFonts w:ascii="Times New Roman" w:hAnsi="Times New Roman"/>
          <w:sz w:val="28"/>
        </w:rPr>
        <w:t>о</w:t>
      </w:r>
      <w:proofErr w:type="spellEnd"/>
      <w:r w:rsidRPr="00803BE8">
        <w:rPr>
          <w:rFonts w:ascii="Times New Roman" w:hAnsi="Times New Roman"/>
          <w:sz w:val="28"/>
        </w:rPr>
        <w:t>-</w:t>
      </w:r>
      <w:proofErr w:type="gramEnd"/>
      <w:r w:rsidRPr="00803BE8">
        <w:rPr>
          <w:rFonts w:ascii="Times New Roman" w:hAnsi="Times New Roman"/>
          <w:sz w:val="28"/>
        </w:rPr>
        <w:t xml:space="preserve"> или </w:t>
      </w:r>
      <w:proofErr w:type="spellStart"/>
      <w:r w:rsidRPr="00803BE8">
        <w:rPr>
          <w:rFonts w:ascii="Times New Roman" w:hAnsi="Times New Roman"/>
          <w:sz w:val="28"/>
        </w:rPr>
        <w:t>изоэхогенное</w:t>
      </w:r>
      <w:proofErr w:type="spellEnd"/>
      <w:r w:rsidRPr="00803BE8">
        <w:rPr>
          <w:rFonts w:ascii="Times New Roman" w:hAnsi="Times New Roman"/>
          <w:sz w:val="28"/>
        </w:rPr>
        <w:t xml:space="preserve">, его структура – чаще гомогенная (однородная). За фиброаденомой определяются латеральные тени и эффект компенсаторного дорсального усиления различной степени выраженности. Акустические тени возникают только при наличии в образовании </w:t>
      </w:r>
      <w:proofErr w:type="spellStart"/>
      <w:r w:rsidRPr="00803BE8">
        <w:rPr>
          <w:rFonts w:ascii="Times New Roman" w:hAnsi="Times New Roman"/>
          <w:sz w:val="28"/>
        </w:rPr>
        <w:t>кальцинатов</w:t>
      </w:r>
      <w:proofErr w:type="spellEnd"/>
      <w:r w:rsidRPr="00803BE8">
        <w:rPr>
          <w:rFonts w:ascii="Times New Roman" w:hAnsi="Times New Roman"/>
          <w:sz w:val="28"/>
        </w:rPr>
        <w:t xml:space="preserve">. В режиме ЦДК в образованиях размером до 1.5-2.0 см обычно </w:t>
      </w:r>
      <w:proofErr w:type="spellStart"/>
      <w:r w:rsidRPr="00803BE8">
        <w:rPr>
          <w:rFonts w:ascii="Times New Roman" w:hAnsi="Times New Roman"/>
          <w:sz w:val="28"/>
        </w:rPr>
        <w:t>интр</w:t>
      </w:r>
      <w:proofErr w:type="gramStart"/>
      <w:r w:rsidRPr="00803BE8">
        <w:rPr>
          <w:rFonts w:ascii="Times New Roman" w:hAnsi="Times New Roman"/>
          <w:sz w:val="28"/>
        </w:rPr>
        <w:t>а</w:t>
      </w:r>
      <w:proofErr w:type="spellEnd"/>
      <w:r w:rsidRPr="00803BE8">
        <w:rPr>
          <w:rFonts w:ascii="Times New Roman" w:hAnsi="Times New Roman"/>
          <w:sz w:val="28"/>
        </w:rPr>
        <w:t>-</w:t>
      </w:r>
      <w:proofErr w:type="gramEnd"/>
      <w:r w:rsidRPr="00803BE8">
        <w:rPr>
          <w:rFonts w:ascii="Times New Roman" w:hAnsi="Times New Roman"/>
          <w:sz w:val="28"/>
        </w:rPr>
        <w:t xml:space="preserve"> и </w:t>
      </w:r>
      <w:proofErr w:type="spellStart"/>
      <w:r w:rsidRPr="00803BE8">
        <w:rPr>
          <w:rFonts w:ascii="Times New Roman" w:hAnsi="Times New Roman"/>
          <w:sz w:val="28"/>
        </w:rPr>
        <w:t>перинодулярные</w:t>
      </w:r>
      <w:proofErr w:type="spellEnd"/>
      <w:r w:rsidRPr="00803BE8">
        <w:rPr>
          <w:rFonts w:ascii="Times New Roman" w:hAnsi="Times New Roman"/>
          <w:sz w:val="28"/>
        </w:rPr>
        <w:t xml:space="preserve"> сосуды не выявляются. В тканях, окружающих фиброаденому, определяется нормальный сосудистый рисунок без зон локального усиления. Проведение </w:t>
      </w:r>
      <w:proofErr w:type="spellStart"/>
      <w:r w:rsidRPr="00803BE8">
        <w:rPr>
          <w:rFonts w:ascii="Times New Roman" w:hAnsi="Times New Roman"/>
          <w:sz w:val="28"/>
        </w:rPr>
        <w:t>эластографии</w:t>
      </w:r>
      <w:proofErr w:type="spellEnd"/>
      <w:r w:rsidRPr="00803BE8">
        <w:rPr>
          <w:rFonts w:ascii="Times New Roman" w:hAnsi="Times New Roman"/>
          <w:sz w:val="28"/>
        </w:rPr>
        <w:t xml:space="preserve"> указывает на умеренную жесткость образования. В доброкачественных образованиях размером более 1.5-2.0 см появляется неровность контура, неоднородность внутренней структуры (жидкостные полости, </w:t>
      </w:r>
      <w:proofErr w:type="spellStart"/>
      <w:r w:rsidRPr="00803BE8">
        <w:rPr>
          <w:rFonts w:ascii="Times New Roman" w:hAnsi="Times New Roman"/>
          <w:sz w:val="28"/>
        </w:rPr>
        <w:t>кальцинаты</w:t>
      </w:r>
      <w:proofErr w:type="spellEnd"/>
      <w:r w:rsidRPr="00803BE8">
        <w:rPr>
          <w:rFonts w:ascii="Times New Roman" w:hAnsi="Times New Roman"/>
          <w:sz w:val="28"/>
        </w:rPr>
        <w:t xml:space="preserve">, зоны фиброза), т.е. появляются признаки </w:t>
      </w:r>
      <w:proofErr w:type="spellStart"/>
      <w:r w:rsidRPr="00803BE8">
        <w:rPr>
          <w:rFonts w:ascii="Times New Roman" w:hAnsi="Times New Roman"/>
          <w:sz w:val="28"/>
        </w:rPr>
        <w:t>атипизма</w:t>
      </w:r>
      <w:proofErr w:type="spellEnd"/>
      <w:r w:rsidRPr="00803BE8">
        <w:rPr>
          <w:rFonts w:ascii="Times New Roman" w:hAnsi="Times New Roman"/>
          <w:sz w:val="28"/>
        </w:rPr>
        <w:t xml:space="preserve">. При ЦДК определяются </w:t>
      </w:r>
      <w:proofErr w:type="spellStart"/>
      <w:r w:rsidRPr="00803BE8">
        <w:rPr>
          <w:rFonts w:ascii="Times New Roman" w:hAnsi="Times New Roman"/>
          <w:sz w:val="28"/>
        </w:rPr>
        <w:t>интранодулярные</w:t>
      </w:r>
      <w:proofErr w:type="spellEnd"/>
      <w:r w:rsidRPr="00803BE8">
        <w:rPr>
          <w:rFonts w:ascii="Times New Roman" w:hAnsi="Times New Roman"/>
          <w:sz w:val="28"/>
        </w:rPr>
        <w:t xml:space="preserve"> и </w:t>
      </w:r>
      <w:proofErr w:type="spellStart"/>
      <w:r w:rsidRPr="00803BE8">
        <w:rPr>
          <w:rFonts w:ascii="Times New Roman" w:hAnsi="Times New Roman"/>
          <w:sz w:val="28"/>
        </w:rPr>
        <w:t>перинодуляоные</w:t>
      </w:r>
      <w:proofErr w:type="spellEnd"/>
      <w:r w:rsidRPr="00803BE8">
        <w:rPr>
          <w:rFonts w:ascii="Times New Roman" w:hAnsi="Times New Roman"/>
          <w:sz w:val="28"/>
        </w:rPr>
        <w:t xml:space="preserve"> кровеносные сосуды при сохранении нормального сосудистого рисунка окружающих тканей. Максимальная скорость кровотока в </w:t>
      </w:r>
      <w:proofErr w:type="spellStart"/>
      <w:r w:rsidRPr="00803BE8">
        <w:rPr>
          <w:rFonts w:ascii="Times New Roman" w:hAnsi="Times New Roman"/>
          <w:sz w:val="28"/>
        </w:rPr>
        <w:t>перинодулярных</w:t>
      </w:r>
      <w:proofErr w:type="spellEnd"/>
      <w:r w:rsidRPr="00803BE8">
        <w:rPr>
          <w:rFonts w:ascii="Times New Roman" w:hAnsi="Times New Roman"/>
          <w:sz w:val="28"/>
        </w:rPr>
        <w:t xml:space="preserve"> артериях не превышает 0.20-0.22 м/</w:t>
      </w:r>
      <w:proofErr w:type="gramStart"/>
      <w:r w:rsidRPr="00803BE8">
        <w:rPr>
          <w:rFonts w:ascii="Times New Roman" w:hAnsi="Times New Roman"/>
          <w:sz w:val="28"/>
        </w:rPr>
        <w:t>с</w:t>
      </w:r>
      <w:proofErr w:type="gramEnd"/>
      <w:r w:rsidRPr="00803BE8">
        <w:rPr>
          <w:rFonts w:ascii="Times New Roman" w:hAnsi="Times New Roman"/>
          <w:sz w:val="28"/>
        </w:rPr>
        <w:t xml:space="preserve">. </w:t>
      </w:r>
      <w:proofErr w:type="gramStart"/>
      <w:r w:rsidRPr="00803BE8">
        <w:rPr>
          <w:rFonts w:ascii="Times New Roman" w:hAnsi="Times New Roman"/>
          <w:sz w:val="28"/>
        </w:rPr>
        <w:t>При</w:t>
      </w:r>
      <w:proofErr w:type="gramEnd"/>
      <w:r w:rsidRPr="00803BE8">
        <w:rPr>
          <w:rFonts w:ascii="Times New Roman" w:hAnsi="Times New Roman"/>
          <w:sz w:val="28"/>
        </w:rPr>
        <w:t xml:space="preserve"> размере более 3.0 см образование становится неоднородным, </w:t>
      </w:r>
      <w:proofErr w:type="spellStart"/>
      <w:r w:rsidRPr="00803BE8">
        <w:rPr>
          <w:rFonts w:ascii="Times New Roman" w:hAnsi="Times New Roman"/>
          <w:sz w:val="28"/>
        </w:rPr>
        <w:t>гиперваскуляризированным</w:t>
      </w:r>
      <w:proofErr w:type="spellEnd"/>
      <w:r w:rsidRPr="00803BE8">
        <w:rPr>
          <w:rFonts w:ascii="Times New Roman" w:hAnsi="Times New Roman"/>
          <w:sz w:val="28"/>
        </w:rPr>
        <w:t xml:space="preserve">, значительно возрастают скорости кровотока в пограничной артерии – признаки </w:t>
      </w:r>
      <w:proofErr w:type="spellStart"/>
      <w:r w:rsidRPr="00803BE8">
        <w:rPr>
          <w:rFonts w:ascii="Times New Roman" w:hAnsi="Times New Roman"/>
          <w:sz w:val="28"/>
        </w:rPr>
        <w:t>атипии</w:t>
      </w:r>
      <w:proofErr w:type="spellEnd"/>
      <w:r w:rsidRPr="00803BE8">
        <w:rPr>
          <w:rFonts w:ascii="Times New Roman" w:hAnsi="Times New Roman"/>
          <w:sz w:val="28"/>
        </w:rPr>
        <w:t xml:space="preserve">, что выполнения пункционной биопсии образования.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  <w:r w:rsidRPr="00803BE8">
        <w:rPr>
          <w:rFonts w:ascii="Times New Roman" w:hAnsi="Times New Roman"/>
          <w:b/>
          <w:sz w:val="28"/>
        </w:rPr>
        <w:t xml:space="preserve">Типичные </w:t>
      </w:r>
      <w:proofErr w:type="spellStart"/>
      <w:proofErr w:type="gramStart"/>
      <w:r w:rsidRPr="00803BE8">
        <w:rPr>
          <w:rFonts w:ascii="Times New Roman" w:hAnsi="Times New Roman"/>
          <w:b/>
          <w:sz w:val="28"/>
        </w:rPr>
        <w:t>УЗ-признаки</w:t>
      </w:r>
      <w:proofErr w:type="spellEnd"/>
      <w:proofErr w:type="gramEnd"/>
      <w:r w:rsidRPr="00803BE8">
        <w:rPr>
          <w:rFonts w:ascii="Times New Roman" w:hAnsi="Times New Roman"/>
          <w:b/>
          <w:sz w:val="28"/>
        </w:rPr>
        <w:t xml:space="preserve"> злокачественных новообразований молочной железы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 xml:space="preserve">Узловая форма рака молочной железы чаще имеет вертикальную пространственную ориентацию или неопределенную (редко – горизонтальную), нечеткие, неровные (часто звездчатые, лучистые, </w:t>
      </w:r>
      <w:proofErr w:type="spellStart"/>
      <w:r w:rsidRPr="00803BE8">
        <w:rPr>
          <w:rFonts w:ascii="Times New Roman" w:hAnsi="Times New Roman"/>
          <w:sz w:val="28"/>
        </w:rPr>
        <w:t>спикулообразные</w:t>
      </w:r>
      <w:proofErr w:type="spellEnd"/>
      <w:r w:rsidRPr="00803BE8">
        <w:rPr>
          <w:rFonts w:ascii="Times New Roman" w:hAnsi="Times New Roman"/>
          <w:sz w:val="28"/>
        </w:rPr>
        <w:t xml:space="preserve">), контуры, значительно сниженную </w:t>
      </w:r>
      <w:proofErr w:type="spellStart"/>
      <w:r w:rsidRPr="00803BE8">
        <w:rPr>
          <w:rFonts w:ascii="Times New Roman" w:hAnsi="Times New Roman"/>
          <w:sz w:val="28"/>
        </w:rPr>
        <w:t>эхогенность</w:t>
      </w:r>
      <w:proofErr w:type="spellEnd"/>
      <w:r w:rsidRPr="00803BE8">
        <w:rPr>
          <w:rFonts w:ascii="Times New Roman" w:hAnsi="Times New Roman"/>
          <w:sz w:val="28"/>
        </w:rPr>
        <w:t xml:space="preserve">, </w:t>
      </w:r>
      <w:r w:rsidRPr="00803BE8">
        <w:rPr>
          <w:rFonts w:ascii="Times New Roman" w:hAnsi="Times New Roman"/>
          <w:sz w:val="28"/>
        </w:rPr>
        <w:lastRenderedPageBreak/>
        <w:t xml:space="preserve">неоднородную внутреннюю структуру. За счет неровности контура латеральные тени за раковыми опухолями не определяются. Позади образований </w:t>
      </w:r>
      <w:proofErr w:type="spellStart"/>
      <w:r w:rsidRPr="00803BE8">
        <w:rPr>
          <w:rFonts w:ascii="Times New Roman" w:hAnsi="Times New Roman"/>
          <w:sz w:val="28"/>
        </w:rPr>
        <w:t>лоцируется</w:t>
      </w:r>
      <w:proofErr w:type="spellEnd"/>
      <w:r w:rsidRPr="00803BE8">
        <w:rPr>
          <w:rFonts w:ascii="Times New Roman" w:hAnsi="Times New Roman"/>
          <w:sz w:val="28"/>
        </w:rPr>
        <w:t xml:space="preserve"> акустическая тень, в то или иной степени выраженная. Однако за опухолями с элементами жидкостных включений (слизистые раки, зоны некроза и/или кровоизлияния в опухоли, др.) может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803BE8">
        <w:rPr>
          <w:rFonts w:ascii="Times New Roman" w:hAnsi="Times New Roman"/>
          <w:sz w:val="28"/>
        </w:rPr>
        <w:t xml:space="preserve">формироваться эффект компенсаторного усиления. В этом случае образование может симулировать </w:t>
      </w:r>
      <w:proofErr w:type="spellStart"/>
      <w:r w:rsidRPr="00803BE8">
        <w:rPr>
          <w:rFonts w:ascii="Times New Roman" w:hAnsi="Times New Roman"/>
          <w:sz w:val="28"/>
        </w:rPr>
        <w:t>атипичную</w:t>
      </w:r>
      <w:proofErr w:type="spellEnd"/>
      <w:r w:rsidRPr="00803BE8">
        <w:rPr>
          <w:rFonts w:ascii="Times New Roman" w:hAnsi="Times New Roman"/>
          <w:sz w:val="28"/>
        </w:rPr>
        <w:t xml:space="preserve"> кисту. При ЦДК внутри образования определяются хаотично расположенные </w:t>
      </w:r>
      <w:proofErr w:type="spellStart"/>
      <w:r w:rsidRPr="00803BE8">
        <w:rPr>
          <w:rFonts w:ascii="Times New Roman" w:hAnsi="Times New Roman"/>
          <w:sz w:val="28"/>
        </w:rPr>
        <w:t>интранодулярные</w:t>
      </w:r>
      <w:proofErr w:type="spellEnd"/>
      <w:r w:rsidRPr="00803BE8">
        <w:rPr>
          <w:rFonts w:ascii="Times New Roman" w:hAnsi="Times New Roman"/>
          <w:sz w:val="28"/>
        </w:rPr>
        <w:t xml:space="preserve"> сосудистые </w:t>
      </w:r>
      <w:proofErr w:type="gramStart"/>
      <w:r w:rsidRPr="00803BE8">
        <w:rPr>
          <w:rFonts w:ascii="Times New Roman" w:hAnsi="Times New Roman"/>
          <w:sz w:val="28"/>
        </w:rPr>
        <w:t>структуры</w:t>
      </w:r>
      <w:proofErr w:type="gramEnd"/>
      <w:r w:rsidRPr="00803BE8">
        <w:rPr>
          <w:rFonts w:ascii="Times New Roman" w:hAnsi="Times New Roman"/>
          <w:sz w:val="28"/>
        </w:rPr>
        <w:t xml:space="preserve"> часто имеющие неправильную, ветвистую форму. Характерно радиальное направление сосудов к центру опухоли или «</w:t>
      </w:r>
      <w:proofErr w:type="spellStart"/>
      <w:r w:rsidRPr="00803BE8">
        <w:rPr>
          <w:rFonts w:ascii="Times New Roman" w:hAnsi="Times New Roman"/>
          <w:sz w:val="28"/>
        </w:rPr>
        <w:t>пронизывание</w:t>
      </w:r>
      <w:proofErr w:type="spellEnd"/>
      <w:r w:rsidRPr="00803BE8">
        <w:rPr>
          <w:rFonts w:ascii="Times New Roman" w:hAnsi="Times New Roman"/>
          <w:sz w:val="28"/>
        </w:rPr>
        <w:t xml:space="preserve">»/ </w:t>
      </w:r>
      <w:proofErr w:type="spellStart"/>
      <w:r w:rsidRPr="00803BE8">
        <w:rPr>
          <w:rFonts w:ascii="Times New Roman" w:hAnsi="Times New Roman"/>
          <w:sz w:val="28"/>
        </w:rPr>
        <w:t>пенетрация</w:t>
      </w:r>
      <w:proofErr w:type="spellEnd"/>
      <w:r w:rsidRPr="00803BE8">
        <w:rPr>
          <w:rFonts w:ascii="Times New Roman" w:hAnsi="Times New Roman"/>
          <w:sz w:val="28"/>
        </w:rPr>
        <w:t xml:space="preserve"> сосудом опухоли. При проведении спектрального анализа кровотока в таких артериях возможно выявление ретроградного потока и отсутствие регистрации позднего </w:t>
      </w:r>
      <w:proofErr w:type="spellStart"/>
      <w:r w:rsidRPr="00803BE8">
        <w:rPr>
          <w:rFonts w:ascii="Times New Roman" w:hAnsi="Times New Roman"/>
          <w:sz w:val="28"/>
        </w:rPr>
        <w:t>диастолического</w:t>
      </w:r>
      <w:proofErr w:type="spellEnd"/>
      <w:r w:rsidRPr="00803BE8">
        <w:rPr>
          <w:rFonts w:ascii="Times New Roman" w:hAnsi="Times New Roman"/>
          <w:sz w:val="28"/>
        </w:rPr>
        <w:t xml:space="preserve"> потока, что практически не встречается в доброкачественных образованиях. Максимальная скорость кровотока в </w:t>
      </w:r>
      <w:proofErr w:type="spellStart"/>
      <w:r w:rsidRPr="00803BE8">
        <w:rPr>
          <w:rFonts w:ascii="Times New Roman" w:hAnsi="Times New Roman"/>
          <w:sz w:val="28"/>
        </w:rPr>
        <w:t>перинодулярных</w:t>
      </w:r>
      <w:proofErr w:type="spellEnd"/>
      <w:r w:rsidRPr="00803BE8">
        <w:rPr>
          <w:rFonts w:ascii="Times New Roman" w:hAnsi="Times New Roman"/>
          <w:sz w:val="28"/>
        </w:rPr>
        <w:t xml:space="preserve"> артериях превышает 0.23-0.25 м/с. </w:t>
      </w:r>
      <w:proofErr w:type="spellStart"/>
      <w:r w:rsidRPr="00803BE8">
        <w:rPr>
          <w:rFonts w:ascii="Times New Roman" w:hAnsi="Times New Roman"/>
          <w:sz w:val="28"/>
        </w:rPr>
        <w:t>Эластография</w:t>
      </w:r>
      <w:proofErr w:type="spellEnd"/>
      <w:r w:rsidRPr="00803BE8">
        <w:rPr>
          <w:rFonts w:ascii="Times New Roman" w:hAnsi="Times New Roman"/>
          <w:sz w:val="28"/>
        </w:rPr>
        <w:t xml:space="preserve"> указывает на высокую жесткость ткани опухоли. </w:t>
      </w:r>
      <w:proofErr w:type="gramStart"/>
      <w:r w:rsidRPr="00803BE8">
        <w:rPr>
          <w:rFonts w:ascii="Times New Roman" w:hAnsi="Times New Roman"/>
          <w:sz w:val="28"/>
        </w:rPr>
        <w:t xml:space="preserve">Диффузные формы рака (отечно-инфильтративный, </w:t>
      </w:r>
      <w:proofErr w:type="spellStart"/>
      <w:r w:rsidRPr="00803BE8">
        <w:rPr>
          <w:rFonts w:ascii="Times New Roman" w:hAnsi="Times New Roman"/>
          <w:sz w:val="28"/>
        </w:rPr>
        <w:t>маститоподобный</w:t>
      </w:r>
      <w:proofErr w:type="spellEnd"/>
      <w:r w:rsidRPr="00803BE8">
        <w:rPr>
          <w:rFonts w:ascii="Times New Roman" w:hAnsi="Times New Roman"/>
          <w:sz w:val="28"/>
        </w:rPr>
        <w:t xml:space="preserve">, панцирный, др.) имеют </w:t>
      </w:r>
      <w:proofErr w:type="spellStart"/>
      <w:r w:rsidRPr="00803BE8">
        <w:rPr>
          <w:rFonts w:ascii="Times New Roman" w:hAnsi="Times New Roman"/>
          <w:sz w:val="28"/>
        </w:rPr>
        <w:t>УЗ-картину</w:t>
      </w:r>
      <w:proofErr w:type="spellEnd"/>
      <w:r w:rsidRPr="00803BE8">
        <w:rPr>
          <w:rFonts w:ascii="Times New Roman" w:hAnsi="Times New Roman"/>
          <w:sz w:val="28"/>
        </w:rPr>
        <w:t xml:space="preserve"> схожую с острым маститом: кожа и подкожная клетчатка значительно утолщены, определяются лимфатические сосуды (преимущественно на границе с железистым треугольником, которые могут иметь вертикальный ход в клетчатке), может определяться центрально в опухоли (не всегда) </w:t>
      </w:r>
      <w:proofErr w:type="spellStart"/>
      <w:r w:rsidRPr="00803BE8">
        <w:rPr>
          <w:rFonts w:ascii="Times New Roman" w:hAnsi="Times New Roman"/>
          <w:sz w:val="28"/>
        </w:rPr>
        <w:t>гипоэхогенное</w:t>
      </w:r>
      <w:proofErr w:type="spellEnd"/>
      <w:r w:rsidRPr="00803BE8">
        <w:rPr>
          <w:rFonts w:ascii="Times New Roman" w:hAnsi="Times New Roman"/>
          <w:sz w:val="28"/>
        </w:rPr>
        <w:t xml:space="preserve"> «ядро» с нечеткими, неровными, контурами, </w:t>
      </w:r>
      <w:proofErr w:type="spellStart"/>
      <w:r w:rsidRPr="00803BE8">
        <w:rPr>
          <w:rFonts w:ascii="Times New Roman" w:hAnsi="Times New Roman"/>
          <w:sz w:val="28"/>
        </w:rPr>
        <w:t>эхогенность</w:t>
      </w:r>
      <w:proofErr w:type="spellEnd"/>
      <w:r w:rsidRPr="00803BE8">
        <w:rPr>
          <w:rFonts w:ascii="Times New Roman" w:hAnsi="Times New Roman"/>
          <w:sz w:val="28"/>
        </w:rPr>
        <w:t xml:space="preserve"> его неравномерно снижена, </w:t>
      </w:r>
      <w:proofErr w:type="spellStart"/>
      <w:r w:rsidRPr="00803BE8">
        <w:rPr>
          <w:rFonts w:ascii="Times New Roman" w:hAnsi="Times New Roman"/>
          <w:sz w:val="28"/>
        </w:rPr>
        <w:t>эхоструктура</w:t>
      </w:r>
      <w:proofErr w:type="spellEnd"/>
      <w:r w:rsidRPr="00803BE8">
        <w:rPr>
          <w:rFonts w:ascii="Times New Roman" w:hAnsi="Times New Roman"/>
          <w:sz w:val="28"/>
        </w:rPr>
        <w:t xml:space="preserve"> неоднородная.</w:t>
      </w:r>
      <w:proofErr w:type="gramEnd"/>
      <w:r w:rsidRPr="00803BE8">
        <w:rPr>
          <w:rFonts w:ascii="Times New Roman" w:hAnsi="Times New Roman"/>
          <w:sz w:val="28"/>
        </w:rPr>
        <w:t xml:space="preserve"> При ЦДК </w:t>
      </w:r>
      <w:proofErr w:type="spellStart"/>
      <w:r w:rsidRPr="00803BE8">
        <w:rPr>
          <w:rFonts w:ascii="Times New Roman" w:hAnsi="Times New Roman"/>
          <w:sz w:val="28"/>
        </w:rPr>
        <w:t>васкуляризация</w:t>
      </w:r>
      <w:proofErr w:type="spellEnd"/>
      <w:r w:rsidRPr="00803BE8">
        <w:rPr>
          <w:rFonts w:ascii="Times New Roman" w:hAnsi="Times New Roman"/>
          <w:sz w:val="28"/>
        </w:rPr>
        <w:t xml:space="preserve"> образования </w:t>
      </w:r>
      <w:proofErr w:type="gramStart"/>
      <w:r w:rsidRPr="00803BE8">
        <w:rPr>
          <w:rFonts w:ascii="Times New Roman" w:hAnsi="Times New Roman"/>
          <w:sz w:val="28"/>
        </w:rPr>
        <w:t>повышена</w:t>
      </w:r>
      <w:proofErr w:type="gramEnd"/>
      <w:r w:rsidRPr="00803BE8">
        <w:rPr>
          <w:rFonts w:ascii="Times New Roman" w:hAnsi="Times New Roman"/>
          <w:sz w:val="28"/>
        </w:rPr>
        <w:t>. В окружающих тканях сосудистый рисунок также значительно усилен.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  <w:r w:rsidRPr="00803BE8">
        <w:rPr>
          <w:rFonts w:ascii="Times New Roman" w:hAnsi="Times New Roman"/>
          <w:b/>
          <w:sz w:val="28"/>
        </w:rPr>
        <w:t xml:space="preserve">Классификация BI-RADS </w:t>
      </w:r>
    </w:p>
    <w:p w:rsidR="00803BE8" w:rsidRP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03BE8">
        <w:rPr>
          <w:rFonts w:ascii="Times New Roman" w:hAnsi="Times New Roman"/>
          <w:sz w:val="28"/>
        </w:rPr>
        <w:t xml:space="preserve">Шкала BI-RADS состоит из 6 категорий. Однако начинается с категории 0 – неполное исследование – требуется </w:t>
      </w:r>
      <w:proofErr w:type="spellStart"/>
      <w:r w:rsidRPr="00803BE8">
        <w:rPr>
          <w:rFonts w:ascii="Times New Roman" w:hAnsi="Times New Roman"/>
          <w:sz w:val="28"/>
        </w:rPr>
        <w:t>дообследование</w:t>
      </w:r>
      <w:proofErr w:type="spellEnd"/>
      <w:r w:rsidRPr="00803BE8">
        <w:rPr>
          <w:rFonts w:ascii="Times New Roman" w:hAnsi="Times New Roman"/>
          <w:sz w:val="28"/>
        </w:rPr>
        <w:t xml:space="preserve"> (табл.1).</w:t>
      </w:r>
    </w:p>
    <w:p w:rsidR="00803BE8" w:rsidRDefault="00803BE8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845069" cy="25016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09" t="35142" r="25488" b="2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92" cy="25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4C" w:rsidRDefault="00A0494C" w:rsidP="00803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0</w:t>
      </w:r>
      <w:r w:rsidRPr="00A0494C">
        <w:rPr>
          <w:rFonts w:ascii="Times New Roman" w:hAnsi="Times New Roman"/>
          <w:sz w:val="28"/>
        </w:rPr>
        <w:t xml:space="preserve"> (неполное исследование или недостаточного качества) – требуется </w:t>
      </w:r>
      <w:proofErr w:type="spellStart"/>
      <w:r w:rsidRPr="00A0494C">
        <w:rPr>
          <w:rFonts w:ascii="Times New Roman" w:hAnsi="Times New Roman"/>
          <w:sz w:val="28"/>
        </w:rPr>
        <w:t>дообследование</w:t>
      </w:r>
      <w:proofErr w:type="spellEnd"/>
      <w:r w:rsidRPr="00A0494C">
        <w:rPr>
          <w:rFonts w:ascii="Times New Roman" w:hAnsi="Times New Roman"/>
          <w:sz w:val="28"/>
        </w:rPr>
        <w:t>: использование дополнительных приемов, применение других лучевых методов, сравнение с предыдущими данными инструментальных методов исследования. Категория 0 может быть применена: ─ в случаях наличия обширных ран в области молочных желез (ожоговых или после вскрытия гнойного мастита), травм, др., когда технически провести УЗИ молочных желез не представляется возможным; ─ после УЗ-заключения в случае осмотра женщин в пре</w:t>
      </w:r>
      <w:proofErr w:type="gramStart"/>
      <w:r w:rsidRPr="00A0494C">
        <w:rPr>
          <w:rFonts w:ascii="Times New Roman" w:hAnsi="Times New Roman"/>
          <w:sz w:val="28"/>
        </w:rPr>
        <w:t>д-</w:t>
      </w:r>
      <w:proofErr w:type="gramEnd"/>
      <w:r w:rsidRPr="00A0494C">
        <w:rPr>
          <w:rFonts w:ascii="Times New Roman" w:hAnsi="Times New Roman"/>
          <w:sz w:val="28"/>
        </w:rPr>
        <w:t xml:space="preserve"> и </w:t>
      </w:r>
      <w:proofErr w:type="spellStart"/>
      <w:r w:rsidRPr="00A0494C">
        <w:rPr>
          <w:rFonts w:ascii="Times New Roman" w:hAnsi="Times New Roman"/>
          <w:sz w:val="28"/>
        </w:rPr>
        <w:t>менопаузальном</w:t>
      </w:r>
      <w:proofErr w:type="spellEnd"/>
      <w:r w:rsidRPr="00A0494C">
        <w:rPr>
          <w:rFonts w:ascii="Times New Roman" w:hAnsi="Times New Roman"/>
          <w:sz w:val="28"/>
        </w:rPr>
        <w:t xml:space="preserve"> периодах без предварительного проведения рентгеновской маммографии(особенно с большим объемом молочной железы, представленной преимущественно жировой тканью), когда чувствительность метода значительно снижена и полностью исключить рак по данным УЗИ не представляется возможным, соответственно, требуется последующее выполнение рентгеновской маммографии, т.е. дополнительное обследование, после которого будет сформулировано окончательное заключение.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1</w:t>
      </w:r>
      <w:r w:rsidRPr="00A0494C">
        <w:rPr>
          <w:rFonts w:ascii="Times New Roman" w:hAnsi="Times New Roman"/>
          <w:sz w:val="28"/>
        </w:rPr>
        <w:t xml:space="preserve"> объемные образования в молочной железе не выявлены - варианты возрастной нормы. Необходимо проведение плановых исследований согласно возрасту. </w:t>
      </w:r>
    </w:p>
    <w:p w:rsidR="00A0494C" w:rsidRP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2</w:t>
      </w:r>
      <w:r w:rsidRPr="00A0494C">
        <w:rPr>
          <w:rFonts w:ascii="Times New Roman" w:hAnsi="Times New Roman"/>
          <w:sz w:val="28"/>
        </w:rPr>
        <w:t xml:space="preserve"> нет факторов, указывающих на злокачественный процесс. </w:t>
      </w:r>
      <w:proofErr w:type="gramStart"/>
      <w:r w:rsidRPr="00A0494C">
        <w:rPr>
          <w:rFonts w:ascii="Times New Roman" w:hAnsi="Times New Roman"/>
          <w:sz w:val="28"/>
        </w:rPr>
        <w:t xml:space="preserve">Выявленные образования имеют типичные доброкачественные признаки: ─ простые кисты, липомы, другие образования, не вызывающие сомнения, </w:t>
      </w:r>
      <w:r w:rsidRPr="00A0494C">
        <w:rPr>
          <w:rFonts w:ascii="Times New Roman" w:hAnsi="Times New Roman"/>
          <w:sz w:val="28"/>
        </w:rPr>
        <w:lastRenderedPageBreak/>
        <w:t xml:space="preserve">например, </w:t>
      </w:r>
      <w:proofErr w:type="spellStart"/>
      <w:r w:rsidRPr="00A0494C">
        <w:rPr>
          <w:rFonts w:ascii="Times New Roman" w:hAnsi="Times New Roman"/>
          <w:sz w:val="28"/>
        </w:rPr>
        <w:t>галактоцеле</w:t>
      </w:r>
      <w:proofErr w:type="spellEnd"/>
      <w:r w:rsidRPr="00A0494C">
        <w:rPr>
          <w:rFonts w:ascii="Times New Roman" w:hAnsi="Times New Roman"/>
          <w:sz w:val="28"/>
        </w:rPr>
        <w:t xml:space="preserve">* или </w:t>
      </w:r>
      <w:proofErr w:type="spellStart"/>
      <w:r w:rsidRPr="00A0494C">
        <w:rPr>
          <w:rFonts w:ascii="Times New Roman" w:hAnsi="Times New Roman"/>
          <w:sz w:val="28"/>
        </w:rPr>
        <w:t>внутримаммарные</w:t>
      </w:r>
      <w:proofErr w:type="spellEnd"/>
      <w:r w:rsidRPr="00A0494C">
        <w:rPr>
          <w:rFonts w:ascii="Times New Roman" w:hAnsi="Times New Roman"/>
          <w:sz w:val="28"/>
        </w:rPr>
        <w:t xml:space="preserve"> лимфатические узлы*, рубцы* (*в неясных случаях образования могут быть отнесены к более высокой категории и потребовать проведение биопсии); ─ образования, подлежащие плановому динамическому осмотру, не имеющие признаков увеличения линейного размера или изменения структуры при динамическом наблюдении, например, типичные небольшие фиброаденомы;</w:t>
      </w:r>
      <w:proofErr w:type="gramEnd"/>
      <w:r w:rsidRPr="00A0494C">
        <w:rPr>
          <w:rFonts w:ascii="Times New Roman" w:hAnsi="Times New Roman"/>
          <w:sz w:val="28"/>
        </w:rPr>
        <w:t xml:space="preserve"> ─ </w:t>
      </w:r>
      <w:proofErr w:type="spellStart"/>
      <w:r w:rsidRPr="00A0494C">
        <w:rPr>
          <w:rFonts w:ascii="Times New Roman" w:hAnsi="Times New Roman"/>
          <w:sz w:val="28"/>
        </w:rPr>
        <w:t>неосложненное</w:t>
      </w:r>
      <w:proofErr w:type="spellEnd"/>
      <w:r w:rsidRPr="00A0494C">
        <w:rPr>
          <w:rFonts w:ascii="Times New Roman" w:hAnsi="Times New Roman"/>
          <w:sz w:val="28"/>
        </w:rPr>
        <w:t xml:space="preserve"> течение состояния после </w:t>
      </w:r>
      <w:proofErr w:type="spellStart"/>
      <w:r w:rsidRPr="00A0494C">
        <w:rPr>
          <w:rFonts w:ascii="Times New Roman" w:hAnsi="Times New Roman"/>
          <w:sz w:val="28"/>
        </w:rPr>
        <w:t>эндопротезирования</w:t>
      </w:r>
      <w:proofErr w:type="spellEnd"/>
      <w:r w:rsidRPr="00A0494C">
        <w:rPr>
          <w:rFonts w:ascii="Times New Roman" w:hAnsi="Times New Roman"/>
          <w:sz w:val="28"/>
        </w:rPr>
        <w:t xml:space="preserve"> молочной железы. В случае обнаружения в собственной молочной железе объемных образований категорию BI-RADS выставляют в соответствии с выявленным образованием.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3</w:t>
      </w:r>
      <w:r w:rsidRPr="00A0494C">
        <w:rPr>
          <w:rFonts w:ascii="Times New Roman" w:hAnsi="Times New Roman"/>
          <w:sz w:val="28"/>
        </w:rPr>
        <w:t xml:space="preserve"> вероятно доброкачественные образования, требующие повторного УЗИ через 3-6 месяцев или динамического наблюдения в процессе выполнения лечебных мероприятий: ─ мелкие </w:t>
      </w:r>
      <w:proofErr w:type="spellStart"/>
      <w:r w:rsidRPr="00A0494C">
        <w:rPr>
          <w:rFonts w:ascii="Times New Roman" w:hAnsi="Times New Roman"/>
          <w:sz w:val="28"/>
        </w:rPr>
        <w:t>атипичные</w:t>
      </w:r>
      <w:proofErr w:type="spellEnd"/>
      <w:r w:rsidRPr="00A0494C">
        <w:rPr>
          <w:rFonts w:ascii="Times New Roman" w:hAnsi="Times New Roman"/>
          <w:sz w:val="28"/>
        </w:rPr>
        <w:t xml:space="preserve"> кисты ─ </w:t>
      </w:r>
      <w:proofErr w:type="gramStart"/>
      <w:r w:rsidRPr="00A0494C">
        <w:rPr>
          <w:rFonts w:ascii="Times New Roman" w:hAnsi="Times New Roman"/>
          <w:sz w:val="28"/>
        </w:rPr>
        <w:t>кисты</w:t>
      </w:r>
      <w:proofErr w:type="gramEnd"/>
      <w:r w:rsidRPr="00A0494C">
        <w:rPr>
          <w:rFonts w:ascii="Times New Roman" w:hAnsi="Times New Roman"/>
          <w:sz w:val="28"/>
        </w:rPr>
        <w:t xml:space="preserve"> с признаками воспаления; ─ впервые выявленные типичные фиброаденомы; ─ нет возможности сравнить данные с предыдущими УЗИ; ─ </w:t>
      </w:r>
      <w:proofErr w:type="spellStart"/>
      <w:r w:rsidRPr="00A0494C">
        <w:rPr>
          <w:rFonts w:ascii="Times New Roman" w:hAnsi="Times New Roman"/>
          <w:sz w:val="28"/>
        </w:rPr>
        <w:t>гипоэхогенные</w:t>
      </w:r>
      <w:proofErr w:type="spellEnd"/>
      <w:r w:rsidRPr="00A0494C">
        <w:rPr>
          <w:rFonts w:ascii="Times New Roman" w:hAnsi="Times New Roman"/>
          <w:sz w:val="28"/>
        </w:rPr>
        <w:t xml:space="preserve"> отграниченные участки молочной железы по типу </w:t>
      </w:r>
      <w:proofErr w:type="spellStart"/>
      <w:r w:rsidRPr="00A0494C">
        <w:rPr>
          <w:rFonts w:ascii="Times New Roman" w:hAnsi="Times New Roman"/>
          <w:sz w:val="28"/>
        </w:rPr>
        <w:t>аденоза</w:t>
      </w:r>
      <w:proofErr w:type="spellEnd"/>
      <w:r w:rsidRPr="00A0494C">
        <w:rPr>
          <w:rFonts w:ascii="Times New Roman" w:hAnsi="Times New Roman"/>
          <w:sz w:val="28"/>
        </w:rPr>
        <w:t xml:space="preserve"> без локального усиления сосудистого рисунка окружающих тканей, с нормальными показателями жесткости по данным </w:t>
      </w:r>
      <w:proofErr w:type="spellStart"/>
      <w:r w:rsidRPr="00A0494C">
        <w:rPr>
          <w:rFonts w:ascii="Times New Roman" w:hAnsi="Times New Roman"/>
          <w:sz w:val="28"/>
        </w:rPr>
        <w:t>эластографии</w:t>
      </w:r>
      <w:proofErr w:type="spellEnd"/>
      <w:r w:rsidRPr="00A0494C">
        <w:rPr>
          <w:rFonts w:ascii="Times New Roman" w:hAnsi="Times New Roman"/>
          <w:sz w:val="28"/>
        </w:rPr>
        <w:t xml:space="preserve">. При положительной динамике образование переводят в категорию 2 для дальнейшего планового наблюдения. Если при </w:t>
      </w:r>
      <w:proofErr w:type="gramStart"/>
      <w:r w:rsidRPr="00A0494C">
        <w:rPr>
          <w:rFonts w:ascii="Times New Roman" w:hAnsi="Times New Roman"/>
          <w:sz w:val="28"/>
        </w:rPr>
        <w:t>динамическом</w:t>
      </w:r>
      <w:proofErr w:type="gramEnd"/>
      <w:r w:rsidRPr="00A0494C">
        <w:rPr>
          <w:rFonts w:ascii="Times New Roman" w:hAnsi="Times New Roman"/>
          <w:sz w:val="28"/>
        </w:rPr>
        <w:t xml:space="preserve"> УЗИ или после курса терапии отмечается отрицательная динамика, образование следует перевести в категорию 4.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4</w:t>
      </w:r>
      <w:r w:rsidRPr="00A0494C">
        <w:rPr>
          <w:rFonts w:ascii="Times New Roman" w:hAnsi="Times New Roman"/>
          <w:sz w:val="28"/>
        </w:rPr>
        <w:t xml:space="preserve"> подозрение на злокачественное образование, требующее обязательного выполнения пункционной биопсии. В категории 4 разделяют 3 подкатегории (4 </w:t>
      </w:r>
      <w:proofErr w:type="spellStart"/>
      <w:r w:rsidRPr="00A0494C">
        <w:rPr>
          <w:rFonts w:ascii="Times New Roman" w:hAnsi="Times New Roman"/>
          <w:sz w:val="28"/>
        </w:rPr>
        <w:t>a,b,c</w:t>
      </w:r>
      <w:proofErr w:type="spellEnd"/>
      <w:r w:rsidRPr="00A0494C">
        <w:rPr>
          <w:rFonts w:ascii="Times New Roman" w:hAnsi="Times New Roman"/>
          <w:sz w:val="28"/>
        </w:rPr>
        <w:t xml:space="preserve">) по степени вероятности выявления рака и срочности выполнения биопсии.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sz w:val="28"/>
        </w:rPr>
        <w:t xml:space="preserve">Категория 4а. Наличие злокачественной патологии по результатам биопсии не ожидается. В эту категорию можно отнести образования, не имеющие полного набора УЗ-признаков, характерных для доброкачественного процесса: ─ </w:t>
      </w:r>
      <w:proofErr w:type="spellStart"/>
      <w:r w:rsidRPr="00A0494C">
        <w:rPr>
          <w:rFonts w:ascii="Times New Roman" w:hAnsi="Times New Roman"/>
          <w:sz w:val="28"/>
        </w:rPr>
        <w:t>атипичные</w:t>
      </w:r>
      <w:proofErr w:type="spellEnd"/>
      <w:r w:rsidRPr="00A0494C">
        <w:rPr>
          <w:rFonts w:ascii="Times New Roman" w:hAnsi="Times New Roman"/>
          <w:sz w:val="28"/>
        </w:rPr>
        <w:t xml:space="preserve"> фиброаденомы ─ крупные </w:t>
      </w:r>
      <w:r w:rsidRPr="00A0494C">
        <w:rPr>
          <w:rFonts w:ascii="Times New Roman" w:hAnsi="Times New Roman"/>
          <w:sz w:val="28"/>
        </w:rPr>
        <w:lastRenderedPageBreak/>
        <w:t xml:space="preserve">образования размером&gt; 3 см; ─ </w:t>
      </w:r>
      <w:proofErr w:type="spellStart"/>
      <w:r w:rsidRPr="00A0494C">
        <w:rPr>
          <w:rFonts w:ascii="Times New Roman" w:hAnsi="Times New Roman"/>
          <w:sz w:val="28"/>
        </w:rPr>
        <w:t>атипичные</w:t>
      </w:r>
      <w:proofErr w:type="spellEnd"/>
      <w:r w:rsidRPr="00A0494C">
        <w:rPr>
          <w:rFonts w:ascii="Times New Roman" w:hAnsi="Times New Roman"/>
          <w:sz w:val="28"/>
        </w:rPr>
        <w:t xml:space="preserve"> кисты; ─ абсцессы; ─ мастит без положительной динамики лечения; ─ </w:t>
      </w:r>
      <w:proofErr w:type="spellStart"/>
      <w:r w:rsidRPr="00A0494C">
        <w:rPr>
          <w:rFonts w:ascii="Times New Roman" w:hAnsi="Times New Roman"/>
          <w:sz w:val="28"/>
        </w:rPr>
        <w:t>гелеомы</w:t>
      </w:r>
      <w:proofErr w:type="spellEnd"/>
      <w:r w:rsidRPr="00A0494C">
        <w:rPr>
          <w:rFonts w:ascii="Times New Roman" w:hAnsi="Times New Roman"/>
          <w:sz w:val="28"/>
        </w:rPr>
        <w:t xml:space="preserve">, др. После получения отрицательных или сомнительных результатов биопсии рекомендуется повторное исследование через 3 месяца. После получения гистологического заключения о доброкачественном характере образования назначают </w:t>
      </w:r>
      <w:proofErr w:type="gramStart"/>
      <w:r w:rsidRPr="00A0494C">
        <w:rPr>
          <w:rFonts w:ascii="Times New Roman" w:hAnsi="Times New Roman"/>
          <w:sz w:val="28"/>
        </w:rPr>
        <w:t>повторное</w:t>
      </w:r>
      <w:proofErr w:type="gramEnd"/>
      <w:r w:rsidRPr="00A0494C">
        <w:rPr>
          <w:rFonts w:ascii="Times New Roman" w:hAnsi="Times New Roman"/>
          <w:sz w:val="28"/>
        </w:rPr>
        <w:t xml:space="preserve"> УЗИ через 6 месяцев.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sz w:val="28"/>
        </w:rPr>
        <w:t xml:space="preserve">Категория 4b. Вероятность наличия рака увеличивается: ─ крупные </w:t>
      </w:r>
      <w:proofErr w:type="spellStart"/>
      <w:r w:rsidRPr="00A0494C">
        <w:rPr>
          <w:rFonts w:ascii="Times New Roman" w:hAnsi="Times New Roman"/>
          <w:sz w:val="28"/>
        </w:rPr>
        <w:t>гиперваскуляризированные</w:t>
      </w:r>
      <w:proofErr w:type="spellEnd"/>
      <w:r w:rsidRPr="00A0494C">
        <w:rPr>
          <w:rFonts w:ascii="Times New Roman" w:hAnsi="Times New Roman"/>
          <w:sz w:val="28"/>
        </w:rPr>
        <w:t xml:space="preserve"> образования; ─ образования с увеличением размеров за 6 месяцев более</w:t>
      </w:r>
      <w:proofErr w:type="gramStart"/>
      <w:r w:rsidRPr="00A0494C">
        <w:rPr>
          <w:rFonts w:ascii="Times New Roman" w:hAnsi="Times New Roman"/>
          <w:sz w:val="28"/>
        </w:rPr>
        <w:t>,</w:t>
      </w:r>
      <w:proofErr w:type="gramEnd"/>
      <w:r w:rsidRPr="00A0494C">
        <w:rPr>
          <w:rFonts w:ascii="Times New Roman" w:hAnsi="Times New Roman"/>
          <w:sz w:val="28"/>
        </w:rPr>
        <w:t xml:space="preserve"> чем на 5 мм; ─ сложные кисты с наличием </w:t>
      </w:r>
      <w:proofErr w:type="spellStart"/>
      <w:r w:rsidRPr="00A0494C">
        <w:rPr>
          <w:rFonts w:ascii="Times New Roman" w:hAnsi="Times New Roman"/>
          <w:sz w:val="28"/>
        </w:rPr>
        <w:t>внутрикистозных</w:t>
      </w:r>
      <w:proofErr w:type="spellEnd"/>
      <w:r w:rsidRPr="00A0494C">
        <w:rPr>
          <w:rFonts w:ascii="Times New Roman" w:hAnsi="Times New Roman"/>
          <w:sz w:val="28"/>
        </w:rPr>
        <w:t xml:space="preserve"> солидных разрастаний; ─ хронические абсцессы; ─ </w:t>
      </w:r>
      <w:proofErr w:type="spellStart"/>
      <w:r w:rsidRPr="00A0494C">
        <w:rPr>
          <w:rFonts w:ascii="Times New Roman" w:hAnsi="Times New Roman"/>
          <w:sz w:val="28"/>
        </w:rPr>
        <w:t>гипоэхогенные</w:t>
      </w:r>
      <w:proofErr w:type="spellEnd"/>
      <w:r w:rsidRPr="00A0494C">
        <w:rPr>
          <w:rFonts w:ascii="Times New Roman" w:hAnsi="Times New Roman"/>
          <w:sz w:val="28"/>
        </w:rPr>
        <w:t xml:space="preserve"> отграниченные участки молочной железы по типу </w:t>
      </w:r>
      <w:proofErr w:type="spellStart"/>
      <w:r w:rsidRPr="00A0494C">
        <w:rPr>
          <w:rFonts w:ascii="Times New Roman" w:hAnsi="Times New Roman"/>
          <w:sz w:val="28"/>
        </w:rPr>
        <w:t>аденоза</w:t>
      </w:r>
      <w:proofErr w:type="spellEnd"/>
      <w:r w:rsidRPr="00A0494C">
        <w:rPr>
          <w:rFonts w:ascii="Times New Roman" w:hAnsi="Times New Roman"/>
          <w:sz w:val="28"/>
        </w:rPr>
        <w:t xml:space="preserve"> с локальным усилением сосудистого рисунка окружающих тканей. При получении сомнительных или доброкачественных результатов биопсии решение о кратности наблюдения принимают индивидуально.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sz w:val="28"/>
        </w:rPr>
        <w:t xml:space="preserve">Категория 4c. Высокая вероятность злокачественной природы образования, но нет полного набора классических признаков рака. При получении сомнительных или доброкачественных результатов биопсии решение о кратности наблюдения принимают индивидуально, необходим пересмотр гистологического материала. </w:t>
      </w:r>
    </w:p>
    <w:p w:rsid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A0494C">
        <w:rPr>
          <w:rFonts w:ascii="Times New Roman" w:hAnsi="Times New Roman"/>
          <w:b/>
          <w:sz w:val="28"/>
        </w:rPr>
        <w:t>Категория 5</w:t>
      </w:r>
      <w:r w:rsidRPr="00A0494C">
        <w:rPr>
          <w:rFonts w:ascii="Times New Roman" w:hAnsi="Times New Roman"/>
          <w:sz w:val="28"/>
        </w:rPr>
        <w:t xml:space="preserve"> выявленное образование имеет типичные </w:t>
      </w:r>
      <w:proofErr w:type="spellStart"/>
      <w:proofErr w:type="gramStart"/>
      <w:r w:rsidRPr="00A0494C">
        <w:rPr>
          <w:rFonts w:ascii="Times New Roman" w:hAnsi="Times New Roman"/>
          <w:sz w:val="28"/>
        </w:rPr>
        <w:t>УЗ-признаки</w:t>
      </w:r>
      <w:proofErr w:type="spellEnd"/>
      <w:proofErr w:type="gramEnd"/>
      <w:r w:rsidRPr="00A0494C">
        <w:rPr>
          <w:rFonts w:ascii="Times New Roman" w:hAnsi="Times New Roman"/>
          <w:sz w:val="28"/>
        </w:rPr>
        <w:t xml:space="preserve"> рака молочной железы. При получении доброкачественных или сомнительных результатов биопсии необходим пересмотр гистологического материала. </w:t>
      </w:r>
    </w:p>
    <w:p w:rsidR="00A0494C" w:rsidRP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494C">
        <w:rPr>
          <w:rFonts w:ascii="Times New Roman" w:hAnsi="Times New Roman"/>
          <w:b/>
          <w:sz w:val="28"/>
        </w:rPr>
        <w:t>Категория 6</w:t>
      </w:r>
      <w:r w:rsidRPr="00A0494C">
        <w:rPr>
          <w:rFonts w:ascii="Times New Roman" w:hAnsi="Times New Roman"/>
          <w:sz w:val="28"/>
        </w:rPr>
        <w:t xml:space="preserve"> </w:t>
      </w:r>
      <w:proofErr w:type="spellStart"/>
      <w:r w:rsidRPr="00A0494C">
        <w:rPr>
          <w:rFonts w:ascii="Times New Roman" w:hAnsi="Times New Roman"/>
          <w:sz w:val="28"/>
        </w:rPr>
        <w:t>гистологически</w:t>
      </w:r>
      <w:proofErr w:type="spellEnd"/>
      <w:r w:rsidRPr="00A0494C">
        <w:rPr>
          <w:rFonts w:ascii="Times New Roman" w:hAnsi="Times New Roman"/>
          <w:sz w:val="28"/>
        </w:rPr>
        <w:t xml:space="preserve"> подтвержденное злокачественное образование – должны быть приняты соответствующие лечебные меры. При наличии нескольких образований в финальное заключение выносим наиболее высокую шкалу. В ряде случаях возможно определение категории отдельно для каждой железы. Основой формирования заключения являются данные УЗИ, выполненного в В-режиме. Результаты, полученные с помощью дополнительных методик (ЦДК, </w:t>
      </w:r>
      <w:proofErr w:type="gramStart"/>
      <w:r w:rsidRPr="00A0494C">
        <w:rPr>
          <w:rFonts w:ascii="Times New Roman" w:hAnsi="Times New Roman"/>
          <w:sz w:val="28"/>
        </w:rPr>
        <w:t>ЭК</w:t>
      </w:r>
      <w:proofErr w:type="gramEnd"/>
      <w:r w:rsidRPr="00A0494C">
        <w:rPr>
          <w:rFonts w:ascii="Times New Roman" w:hAnsi="Times New Roman"/>
          <w:sz w:val="28"/>
        </w:rPr>
        <w:t xml:space="preserve">, спектральный анализ кровотока, </w:t>
      </w:r>
      <w:proofErr w:type="spellStart"/>
      <w:r w:rsidRPr="00A0494C">
        <w:rPr>
          <w:rFonts w:ascii="Times New Roman" w:hAnsi="Times New Roman"/>
          <w:sz w:val="28"/>
        </w:rPr>
        <w:lastRenderedPageBreak/>
        <w:t>эластография</w:t>
      </w:r>
      <w:proofErr w:type="spellEnd"/>
      <w:r w:rsidRPr="00A0494C">
        <w:rPr>
          <w:rFonts w:ascii="Times New Roman" w:hAnsi="Times New Roman"/>
          <w:sz w:val="28"/>
        </w:rPr>
        <w:t xml:space="preserve"> любого вида и др.), а также выявление измененных лимфатических узлов в зонах регионарного </w:t>
      </w:r>
      <w:proofErr w:type="spellStart"/>
      <w:r w:rsidRPr="00A0494C">
        <w:rPr>
          <w:rFonts w:ascii="Times New Roman" w:hAnsi="Times New Roman"/>
          <w:sz w:val="28"/>
        </w:rPr>
        <w:t>лимфооттока</w:t>
      </w:r>
      <w:proofErr w:type="spellEnd"/>
      <w:r w:rsidRPr="00A0494C">
        <w:rPr>
          <w:rFonts w:ascii="Times New Roman" w:hAnsi="Times New Roman"/>
          <w:sz w:val="28"/>
        </w:rPr>
        <w:t>, позволяют более четко определить категорию (чаще в спорных случаях между категориями 3 и 4 или между подкатегориями послед</w:t>
      </w:r>
      <w:r>
        <w:rPr>
          <w:rFonts w:ascii="Times New Roman" w:hAnsi="Times New Roman"/>
          <w:sz w:val="28"/>
        </w:rPr>
        <w:t>ней), чаще в сторону повышения.</w:t>
      </w:r>
    </w:p>
    <w:p w:rsidR="00A0494C" w:rsidRPr="00A0494C" w:rsidRDefault="00A0494C" w:rsidP="00A049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494C">
        <w:rPr>
          <w:rFonts w:ascii="Times New Roman" w:hAnsi="Times New Roman"/>
          <w:sz w:val="28"/>
        </w:rPr>
        <w:t>Введение системы интерпретации и протоколирования результатов УЗИ молочной железы по шкале BI-RADS в повседневную практику врача ультразвуковой диагностики позволит систематизировать полученные результаты, определить тактику оптимального дальнейшего обследования и ведения пациенток с новообразованиями молочных желез, обеспечит преемственность лечебно-диагностических мероприятий.</w:t>
      </w:r>
    </w:p>
    <w:sectPr w:rsidR="00A0494C" w:rsidRPr="00A0494C" w:rsidSect="003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504C"/>
    <w:multiLevelType w:val="multilevel"/>
    <w:tmpl w:val="82E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64DDC"/>
    <w:multiLevelType w:val="hybridMultilevel"/>
    <w:tmpl w:val="1E68E6D6"/>
    <w:lvl w:ilvl="0" w:tplc="086C9B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F3A1A"/>
    <w:multiLevelType w:val="multilevel"/>
    <w:tmpl w:val="6C6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6D9"/>
    <w:rsid w:val="0035395A"/>
    <w:rsid w:val="004126D9"/>
    <w:rsid w:val="00803BE8"/>
    <w:rsid w:val="00A0494C"/>
    <w:rsid w:val="00E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A"/>
  </w:style>
  <w:style w:type="paragraph" w:styleId="3">
    <w:name w:val="heading 3"/>
    <w:basedOn w:val="a"/>
    <w:link w:val="30"/>
    <w:uiPriority w:val="9"/>
    <w:qFormat/>
    <w:rsid w:val="00ED6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ECB"/>
    <w:rPr>
      <w:b/>
      <w:bCs/>
    </w:rPr>
  </w:style>
  <w:style w:type="character" w:styleId="a5">
    <w:name w:val="Hyperlink"/>
    <w:basedOn w:val="a0"/>
    <w:uiPriority w:val="99"/>
    <w:semiHidden/>
    <w:unhideWhenUsed/>
    <w:rsid w:val="00ED6E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3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2020-04-04T23:37:00Z</dcterms:created>
  <dcterms:modified xsi:type="dcterms:W3CDTF">2020-04-05T00:15:00Z</dcterms:modified>
</cp:coreProperties>
</file>